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4E3B6B" w14:textId="2F039899" w:rsidR="00437FDE" w:rsidRPr="00A26738" w:rsidRDefault="000D35E3" w:rsidP="00A26738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A26738">
        <w:rPr>
          <w:rFonts w:ascii="Times New Roman" w:hAnsi="Times New Roman" w:cs="Times New Roman"/>
          <w:b/>
          <w:caps/>
          <w:sz w:val="28"/>
          <w:szCs w:val="28"/>
        </w:rPr>
        <w:t>туристиче</w:t>
      </w:r>
      <w:bookmarkStart w:id="0" w:name="_GoBack"/>
      <w:bookmarkEnd w:id="0"/>
      <w:r w:rsidRPr="00A26738">
        <w:rPr>
          <w:rFonts w:ascii="Times New Roman" w:hAnsi="Times New Roman" w:cs="Times New Roman"/>
          <w:b/>
          <w:caps/>
          <w:sz w:val="28"/>
          <w:szCs w:val="28"/>
        </w:rPr>
        <w:t xml:space="preserve">ский </w:t>
      </w:r>
      <w:r w:rsidR="00BE3CF6" w:rsidRPr="00A26738">
        <w:rPr>
          <w:rFonts w:ascii="Times New Roman" w:hAnsi="Times New Roman" w:cs="Times New Roman"/>
          <w:b/>
          <w:caps/>
          <w:sz w:val="28"/>
          <w:szCs w:val="28"/>
        </w:rPr>
        <w:t>маршрут</w:t>
      </w:r>
      <w:r w:rsidRPr="00A26738">
        <w:rPr>
          <w:rFonts w:ascii="Times New Roman" w:hAnsi="Times New Roman" w:cs="Times New Roman"/>
          <w:b/>
          <w:caps/>
          <w:sz w:val="28"/>
          <w:szCs w:val="28"/>
        </w:rPr>
        <w:t xml:space="preserve"> «этнография ветковщины»</w:t>
      </w:r>
    </w:p>
    <w:p w14:paraId="791460BC" w14:textId="77777777" w:rsidR="00A26738" w:rsidRPr="00A26738" w:rsidRDefault="00A26738" w:rsidP="00A26738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14:paraId="09BED595" w14:textId="77777777" w:rsidR="00A26738" w:rsidRPr="00A26738" w:rsidRDefault="00A26738" w:rsidP="00A26738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A26738">
        <w:rPr>
          <w:rFonts w:ascii="Times New Roman" w:hAnsi="Times New Roman" w:cs="Times New Roman"/>
          <w:b/>
          <w:iCs/>
          <w:sz w:val="28"/>
          <w:szCs w:val="28"/>
        </w:rPr>
        <w:t xml:space="preserve">Я. С. Мельникова </w:t>
      </w:r>
    </w:p>
    <w:p w14:paraId="0015314F" w14:textId="77777777" w:rsidR="00A26738" w:rsidRPr="00A26738" w:rsidRDefault="00A26738" w:rsidP="00A26738">
      <w:pPr>
        <w:spacing w:after="0" w:line="240" w:lineRule="auto"/>
        <w:jc w:val="center"/>
        <w:rPr>
          <w:sz w:val="28"/>
          <w:szCs w:val="28"/>
        </w:rPr>
      </w:pPr>
    </w:p>
    <w:p w14:paraId="68437CBC" w14:textId="3F9D5046" w:rsidR="00A26738" w:rsidRPr="00A26738" w:rsidRDefault="00A26738" w:rsidP="00A26738">
      <w:pPr>
        <w:spacing w:after="0" w:line="240" w:lineRule="auto"/>
        <w:jc w:val="center"/>
        <w:rPr>
          <w:b/>
          <w:sz w:val="28"/>
          <w:szCs w:val="28"/>
        </w:rPr>
      </w:pPr>
      <w:r w:rsidRPr="00A26738">
        <w:rPr>
          <w:rFonts w:ascii="Times New Roman" w:hAnsi="Times New Roman" w:cs="Times New Roman"/>
          <w:sz w:val="28"/>
          <w:szCs w:val="28"/>
          <w:lang w:val="be-BY"/>
        </w:rPr>
        <w:t xml:space="preserve">(Научный руководитель </w:t>
      </w:r>
      <w:proofErr w:type="spellStart"/>
      <w:r w:rsidRPr="00A26738">
        <w:rPr>
          <w:rFonts w:ascii="Times New Roman" w:hAnsi="Times New Roman" w:cs="Times New Roman"/>
          <w:sz w:val="28"/>
          <w:szCs w:val="28"/>
          <w:lang w:val="be-BY"/>
        </w:rPr>
        <w:t>Флёрко</w:t>
      </w:r>
      <w:proofErr w:type="spellEnd"/>
      <w:r w:rsidRPr="00A26738">
        <w:rPr>
          <w:rFonts w:ascii="Times New Roman" w:hAnsi="Times New Roman" w:cs="Times New Roman"/>
          <w:sz w:val="28"/>
          <w:szCs w:val="28"/>
          <w:lang w:val="be-BY"/>
        </w:rPr>
        <w:t xml:space="preserve"> Т.Г., ст. преподаватель кафедры геологии и географии</w:t>
      </w:r>
      <w:r w:rsidRPr="00A26738">
        <w:rPr>
          <w:rFonts w:eastAsia="Times New Roman"/>
          <w:bCs/>
          <w:iCs/>
          <w:sz w:val="28"/>
          <w:szCs w:val="28"/>
        </w:rPr>
        <w:t>)</w:t>
      </w:r>
    </w:p>
    <w:p w14:paraId="1B4A5D40" w14:textId="77777777" w:rsidR="0086100A" w:rsidRPr="00A26738" w:rsidRDefault="0086100A" w:rsidP="000D35E3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152015CB" w14:textId="4FD8AF21" w:rsidR="000D35E3" w:rsidRPr="00A26738" w:rsidRDefault="000D35E3" w:rsidP="00296E2A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A2673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В </w:t>
      </w:r>
      <w:r w:rsidR="00A26738" w:rsidRPr="00A26738">
        <w:rPr>
          <w:rFonts w:ascii="Times New Roman" w:hAnsi="Times New Roman" w:cs="Times New Roman"/>
          <w:iCs/>
          <w:color w:val="000000"/>
          <w:sz w:val="28"/>
          <w:szCs w:val="28"/>
        </w:rPr>
        <w:t>докладе</w:t>
      </w:r>
      <w:r w:rsidRPr="00A2673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представлен разработанный туристический маршрут «Этнография </w:t>
      </w:r>
      <w:proofErr w:type="spellStart"/>
      <w:r w:rsidRPr="00A26738">
        <w:rPr>
          <w:rFonts w:ascii="Times New Roman" w:hAnsi="Times New Roman" w:cs="Times New Roman"/>
          <w:iCs/>
          <w:color w:val="000000"/>
          <w:sz w:val="28"/>
          <w:szCs w:val="28"/>
        </w:rPr>
        <w:t>Ветковщины</w:t>
      </w:r>
      <w:proofErr w:type="spellEnd"/>
      <w:r w:rsidRPr="00A2673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» экскурсионно-познавательной направленности. Приведено технологическое описание объектов и технологическая карта маршрута. Для определения востребованности данного маршрута была проведена оценка привлекательности объектов маршрута. </w:t>
      </w:r>
      <w:r w:rsidR="00296E2A" w:rsidRPr="00A2673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Опрос жителей и гостей области разных категорий и возрастных групп показал, что самым известным объектом является </w:t>
      </w:r>
      <w:proofErr w:type="spellStart"/>
      <w:r w:rsidR="00296E2A" w:rsidRPr="00A26738">
        <w:rPr>
          <w:rFonts w:ascii="Times New Roman" w:hAnsi="Times New Roman" w:cs="Times New Roman"/>
          <w:iCs/>
          <w:color w:val="000000"/>
          <w:sz w:val="28"/>
          <w:szCs w:val="28"/>
        </w:rPr>
        <w:t>Ветковский</w:t>
      </w:r>
      <w:proofErr w:type="spellEnd"/>
      <w:r w:rsidR="00296E2A" w:rsidRPr="00A2673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музей и его экспонаты – старинные иконы.</w:t>
      </w:r>
    </w:p>
    <w:p w14:paraId="3D1EDC62" w14:textId="65EABC0C" w:rsidR="00DC2DC1" w:rsidRPr="00A26738" w:rsidRDefault="00296E2A" w:rsidP="00296E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2673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Развитие туризма</w:t>
      </w:r>
      <w:r w:rsidR="00DC2DC1" w:rsidRPr="00A2673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имеет большое значение как для государства в целом, так и для отдельного региона. Культурное самовыражение народа, его история, традиции, обычаи всегда </w:t>
      </w:r>
      <w:proofErr w:type="gramStart"/>
      <w:r w:rsidR="00DC2DC1" w:rsidRPr="00A2673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вызывали и вызывают</w:t>
      </w:r>
      <w:proofErr w:type="gramEnd"/>
      <w:r w:rsidR="00DC2DC1" w:rsidRPr="00A2673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интерес. Природная любознательность туриста в отношении различных уголков мира и населяющих их народов образует один из наиболее сильных побудительных туристских мотивов.</w:t>
      </w:r>
    </w:p>
    <w:p w14:paraId="0EE830F3" w14:textId="3CC02F95" w:rsidR="00437FDE" w:rsidRPr="00A26738" w:rsidRDefault="00437FDE" w:rsidP="00296E2A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6738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proofErr w:type="spellStart"/>
      <w:r w:rsidR="00463286" w:rsidRPr="00A26738">
        <w:rPr>
          <w:rFonts w:ascii="Times New Roman" w:hAnsi="Times New Roman" w:cs="Times New Roman"/>
          <w:color w:val="000000"/>
          <w:sz w:val="28"/>
          <w:szCs w:val="28"/>
        </w:rPr>
        <w:t>Ветковском</w:t>
      </w:r>
      <w:proofErr w:type="spellEnd"/>
      <w:r w:rsidR="00463286" w:rsidRPr="00A26738">
        <w:rPr>
          <w:rFonts w:ascii="Times New Roman" w:hAnsi="Times New Roman" w:cs="Times New Roman"/>
          <w:color w:val="000000"/>
          <w:sz w:val="28"/>
          <w:szCs w:val="28"/>
        </w:rPr>
        <w:t xml:space="preserve"> районе Гомельской области</w:t>
      </w:r>
      <w:r w:rsidRPr="00A26738">
        <w:rPr>
          <w:rFonts w:ascii="Times New Roman" w:hAnsi="Times New Roman" w:cs="Times New Roman"/>
          <w:color w:val="000000"/>
          <w:sz w:val="28"/>
          <w:szCs w:val="28"/>
        </w:rPr>
        <w:t xml:space="preserve"> сохранилось большое количество этнографических памятников, представляющих повышенный интерес. Главная </w:t>
      </w:r>
      <w:r w:rsidR="0047490E" w:rsidRPr="00A26738">
        <w:rPr>
          <w:rFonts w:ascii="Times New Roman" w:hAnsi="Times New Roman" w:cs="Times New Roman"/>
          <w:color w:val="000000"/>
          <w:sz w:val="28"/>
          <w:szCs w:val="28"/>
        </w:rPr>
        <w:t xml:space="preserve">наша </w:t>
      </w:r>
      <w:r w:rsidRPr="00A26738">
        <w:rPr>
          <w:rFonts w:ascii="Times New Roman" w:hAnsi="Times New Roman" w:cs="Times New Roman"/>
          <w:color w:val="000000"/>
          <w:sz w:val="28"/>
          <w:szCs w:val="28"/>
        </w:rPr>
        <w:t xml:space="preserve">задача донести до потенциальных туристов информацию об этих ценных объектах, тем самым повысить их уровень знаний </w:t>
      </w:r>
      <w:r w:rsidR="0047490E" w:rsidRPr="00A26738">
        <w:rPr>
          <w:rFonts w:ascii="Times New Roman" w:hAnsi="Times New Roman" w:cs="Times New Roman"/>
          <w:color w:val="000000"/>
          <w:sz w:val="28"/>
          <w:szCs w:val="28"/>
        </w:rPr>
        <w:t xml:space="preserve">населения </w:t>
      </w:r>
      <w:r w:rsidRPr="00A26738">
        <w:rPr>
          <w:rFonts w:ascii="Times New Roman" w:hAnsi="Times New Roman" w:cs="Times New Roman"/>
          <w:color w:val="000000"/>
          <w:sz w:val="28"/>
          <w:szCs w:val="28"/>
        </w:rPr>
        <w:t>и популяризировать экскурсионно-познавательно</w:t>
      </w:r>
      <w:r w:rsidR="004865B4" w:rsidRPr="00A26738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267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865B4" w:rsidRPr="00A26738">
        <w:rPr>
          <w:rFonts w:ascii="Times New Roman" w:hAnsi="Times New Roman" w:cs="Times New Roman"/>
          <w:color w:val="000000"/>
          <w:sz w:val="28"/>
          <w:szCs w:val="28"/>
        </w:rPr>
        <w:t xml:space="preserve">направление </w:t>
      </w:r>
      <w:r w:rsidRPr="00A26738">
        <w:rPr>
          <w:rFonts w:ascii="Times New Roman" w:hAnsi="Times New Roman" w:cs="Times New Roman"/>
          <w:color w:val="000000"/>
          <w:sz w:val="28"/>
          <w:szCs w:val="28"/>
        </w:rPr>
        <w:t xml:space="preserve">этнографического туризма. </w:t>
      </w:r>
    </w:p>
    <w:p w14:paraId="7CAAA5CD" w14:textId="77777777" w:rsidR="00437FDE" w:rsidRPr="00A26738" w:rsidRDefault="00437FDE" w:rsidP="00296E2A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6738">
        <w:rPr>
          <w:rFonts w:ascii="Times New Roman" w:hAnsi="Times New Roman" w:cs="Times New Roman"/>
          <w:i/>
          <w:color w:val="000000"/>
          <w:sz w:val="28"/>
          <w:szCs w:val="28"/>
        </w:rPr>
        <w:t>Целью</w:t>
      </w:r>
      <w:r w:rsidRPr="00A26738">
        <w:rPr>
          <w:rFonts w:ascii="Times New Roman" w:hAnsi="Times New Roman" w:cs="Times New Roman"/>
          <w:color w:val="000000"/>
          <w:sz w:val="28"/>
          <w:szCs w:val="28"/>
        </w:rPr>
        <w:t xml:space="preserve"> данной работы является разработка туристического проекта, направленного на развитие этнографического туризма в </w:t>
      </w:r>
      <w:proofErr w:type="spellStart"/>
      <w:r w:rsidRPr="00A26738">
        <w:rPr>
          <w:rFonts w:ascii="Times New Roman" w:hAnsi="Times New Roman" w:cs="Times New Roman"/>
          <w:color w:val="000000"/>
          <w:sz w:val="28"/>
          <w:szCs w:val="28"/>
        </w:rPr>
        <w:t>Ветковском</w:t>
      </w:r>
      <w:proofErr w:type="spellEnd"/>
      <w:r w:rsidRPr="00A26738">
        <w:rPr>
          <w:rFonts w:ascii="Times New Roman" w:hAnsi="Times New Roman" w:cs="Times New Roman"/>
          <w:color w:val="000000"/>
          <w:sz w:val="28"/>
          <w:szCs w:val="28"/>
        </w:rPr>
        <w:t xml:space="preserve"> районе экскурсионно-познавательной направленности.</w:t>
      </w:r>
    </w:p>
    <w:p w14:paraId="4F690EC1" w14:textId="77777777" w:rsidR="00B5751C" w:rsidRPr="00A26738" w:rsidRDefault="00463286" w:rsidP="00296E2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26738">
        <w:rPr>
          <w:rStyle w:val="a7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Ветковский</w:t>
      </w:r>
      <w:proofErr w:type="spellEnd"/>
      <w:r w:rsidRPr="00A26738">
        <w:rPr>
          <w:rStyle w:val="a7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район является центром старообрядчества в Республике Беларусь. </w:t>
      </w:r>
      <w:r w:rsidR="006E0FA6" w:rsidRPr="00A26738">
        <w:rPr>
          <w:rStyle w:val="a7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Старообрядчество (староверие)</w:t>
      </w:r>
      <w:r w:rsidR="006E0FA6" w:rsidRPr="00A26738">
        <w:rPr>
          <w:rStyle w:val="a7"/>
          <w:rFonts w:ascii="Times New Roman" w:hAnsi="Times New Roman" w:cs="Times New Roman"/>
          <w:b w:val="0"/>
          <w:i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6E0FA6" w:rsidRPr="00A26738">
        <w:rPr>
          <w:rFonts w:ascii="Times New Roman" w:hAnsi="Times New Roman" w:cs="Times New Roman"/>
          <w:sz w:val="28"/>
          <w:szCs w:val="28"/>
        </w:rPr>
        <w:t xml:space="preserve">– </w:t>
      </w:r>
      <w:r w:rsidR="006E0FA6" w:rsidRPr="00A26738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это</w:t>
      </w:r>
      <w:r w:rsidR="006E0FA6" w:rsidRPr="00A26738">
        <w:rPr>
          <w:rStyle w:val="a7"/>
          <w:rFonts w:ascii="Times New Roman" w:hAnsi="Times New Roman" w:cs="Times New Roman"/>
          <w:b w:val="0"/>
          <w:iCs/>
          <w:sz w:val="28"/>
          <w:szCs w:val="28"/>
          <w:bdr w:val="none" w:sz="0" w:space="0" w:color="auto" w:frame="1"/>
          <w:shd w:val="clear" w:color="auto" w:fill="FFFFFF"/>
        </w:rPr>
        <w:t xml:space="preserve"> общее название русского православного духовенства и мирян, стремящихся сохранить церковные установления и традиции древней Русской Православной Церкви</w:t>
      </w:r>
      <w:r w:rsidRPr="00A26738">
        <w:rPr>
          <w:rStyle w:val="a7"/>
          <w:rFonts w:ascii="Times New Roman" w:hAnsi="Times New Roman" w:cs="Times New Roman"/>
          <w:b w:val="0"/>
          <w:iCs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  <w:r w:rsidR="00A9752B" w:rsidRPr="00A26738">
        <w:rPr>
          <w:rFonts w:ascii="Times New Roman" w:hAnsi="Times New Roman" w:cs="Times New Roman"/>
          <w:sz w:val="28"/>
          <w:szCs w:val="28"/>
        </w:rPr>
        <w:t>Одним из первых пункто</w:t>
      </w:r>
      <w:r w:rsidRPr="00A26738">
        <w:rPr>
          <w:rFonts w:ascii="Times New Roman" w:hAnsi="Times New Roman" w:cs="Times New Roman"/>
          <w:sz w:val="28"/>
          <w:szCs w:val="28"/>
        </w:rPr>
        <w:t>в</w:t>
      </w:r>
      <w:r w:rsidR="00A9752B" w:rsidRPr="00A26738">
        <w:rPr>
          <w:rFonts w:ascii="Times New Roman" w:hAnsi="Times New Roman" w:cs="Times New Roman"/>
          <w:sz w:val="28"/>
          <w:szCs w:val="28"/>
        </w:rPr>
        <w:t xml:space="preserve"> </w:t>
      </w:r>
      <w:r w:rsidRPr="00A26738">
        <w:rPr>
          <w:rFonts w:ascii="Times New Roman" w:hAnsi="Times New Roman" w:cs="Times New Roman"/>
          <w:sz w:val="28"/>
          <w:szCs w:val="28"/>
        </w:rPr>
        <w:t xml:space="preserve">иммиграции староверов </w:t>
      </w:r>
      <w:r w:rsidR="00A9752B" w:rsidRPr="00A26738">
        <w:rPr>
          <w:rFonts w:ascii="Times New Roman" w:hAnsi="Times New Roman" w:cs="Times New Roman"/>
          <w:sz w:val="28"/>
          <w:szCs w:val="28"/>
        </w:rPr>
        <w:t xml:space="preserve">была Ветка.  </w:t>
      </w:r>
      <w:r w:rsidRPr="00A26738">
        <w:rPr>
          <w:rFonts w:ascii="Times New Roman" w:hAnsi="Times New Roman" w:cs="Times New Roman"/>
          <w:sz w:val="28"/>
          <w:szCs w:val="28"/>
        </w:rPr>
        <w:t>Регион также славится сохранившимися традициями ткачества и резьбы по дереву.</w:t>
      </w:r>
      <w:r w:rsidR="00A9752B" w:rsidRPr="00A26738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D14E198" w14:textId="05BBE4D8" w:rsidR="00437FDE" w:rsidRPr="00A26738" w:rsidRDefault="00437FDE" w:rsidP="00296E2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26738">
        <w:rPr>
          <w:rFonts w:ascii="Times New Roman" w:hAnsi="Times New Roman" w:cs="Times New Roman"/>
          <w:sz w:val="28"/>
          <w:szCs w:val="28"/>
        </w:rPr>
        <w:t xml:space="preserve">Для более глубокого ознакомления с этнографическим туризмом </w:t>
      </w:r>
      <w:proofErr w:type="spellStart"/>
      <w:r w:rsidRPr="00A26738">
        <w:rPr>
          <w:rFonts w:ascii="Times New Roman" w:hAnsi="Times New Roman" w:cs="Times New Roman"/>
          <w:sz w:val="28"/>
          <w:szCs w:val="28"/>
        </w:rPr>
        <w:t>Ветковско</w:t>
      </w:r>
      <w:r w:rsidR="00DE4C84" w:rsidRPr="00A26738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A26738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DE4C84" w:rsidRPr="00A26738">
        <w:rPr>
          <w:rFonts w:ascii="Times New Roman" w:hAnsi="Times New Roman" w:cs="Times New Roman"/>
          <w:sz w:val="28"/>
          <w:szCs w:val="28"/>
        </w:rPr>
        <w:t>а</w:t>
      </w:r>
      <w:r w:rsidRPr="00A26738">
        <w:rPr>
          <w:rFonts w:ascii="Times New Roman" w:hAnsi="Times New Roman" w:cs="Times New Roman"/>
          <w:sz w:val="28"/>
          <w:szCs w:val="28"/>
        </w:rPr>
        <w:t xml:space="preserve"> </w:t>
      </w:r>
      <w:r w:rsidR="00463286" w:rsidRPr="00A26738">
        <w:rPr>
          <w:rFonts w:ascii="Times New Roman" w:hAnsi="Times New Roman" w:cs="Times New Roman"/>
          <w:sz w:val="28"/>
          <w:szCs w:val="28"/>
        </w:rPr>
        <w:t>нами</w:t>
      </w:r>
      <w:r w:rsidRPr="00A26738">
        <w:rPr>
          <w:rFonts w:ascii="Times New Roman" w:hAnsi="Times New Roman" w:cs="Times New Roman"/>
          <w:sz w:val="28"/>
          <w:szCs w:val="28"/>
        </w:rPr>
        <w:t xml:space="preserve"> был разработан</w:t>
      </w:r>
      <w:r w:rsidR="00463286" w:rsidRPr="00A26738">
        <w:rPr>
          <w:rFonts w:ascii="Times New Roman" w:hAnsi="Times New Roman" w:cs="Times New Roman"/>
          <w:sz w:val="28"/>
          <w:szCs w:val="28"/>
        </w:rPr>
        <w:t xml:space="preserve"> </w:t>
      </w:r>
      <w:r w:rsidRPr="00A26738">
        <w:rPr>
          <w:rFonts w:ascii="Times New Roman" w:hAnsi="Times New Roman" w:cs="Times New Roman"/>
          <w:sz w:val="28"/>
          <w:szCs w:val="28"/>
        </w:rPr>
        <w:t xml:space="preserve">туристический маршрут экскурсионно-познавательной направленности </w:t>
      </w:r>
      <w:r w:rsidRPr="00A26738">
        <w:rPr>
          <w:rFonts w:ascii="Times New Roman" w:hAnsi="Times New Roman" w:cs="Times New Roman"/>
          <w:i/>
          <w:sz w:val="28"/>
          <w:szCs w:val="28"/>
        </w:rPr>
        <w:t xml:space="preserve">«Этнография </w:t>
      </w:r>
      <w:proofErr w:type="spellStart"/>
      <w:r w:rsidRPr="00A26738">
        <w:rPr>
          <w:rFonts w:ascii="Times New Roman" w:hAnsi="Times New Roman" w:cs="Times New Roman"/>
          <w:i/>
          <w:sz w:val="28"/>
          <w:szCs w:val="28"/>
        </w:rPr>
        <w:t>Ветковщины</w:t>
      </w:r>
      <w:proofErr w:type="spellEnd"/>
      <w:r w:rsidRPr="00A26738">
        <w:rPr>
          <w:rFonts w:ascii="Times New Roman" w:hAnsi="Times New Roman" w:cs="Times New Roman"/>
          <w:i/>
          <w:sz w:val="28"/>
          <w:szCs w:val="28"/>
        </w:rPr>
        <w:t>»</w:t>
      </w:r>
      <w:r w:rsidR="00E42407" w:rsidRPr="00A26738">
        <w:rPr>
          <w:rFonts w:ascii="Times New Roman" w:hAnsi="Times New Roman" w:cs="Times New Roman"/>
          <w:sz w:val="28"/>
          <w:szCs w:val="28"/>
        </w:rPr>
        <w:t xml:space="preserve"> (рисунок 1)</w:t>
      </w:r>
      <w:r w:rsidRPr="00A26738">
        <w:rPr>
          <w:rFonts w:ascii="Times New Roman" w:hAnsi="Times New Roman" w:cs="Times New Roman"/>
          <w:sz w:val="28"/>
          <w:szCs w:val="28"/>
        </w:rPr>
        <w:t>.</w:t>
      </w:r>
      <w:r w:rsidR="0047490E" w:rsidRPr="00A26738">
        <w:rPr>
          <w:rFonts w:ascii="Times New Roman" w:hAnsi="Times New Roman" w:cs="Times New Roman"/>
          <w:sz w:val="28"/>
          <w:szCs w:val="28"/>
        </w:rPr>
        <w:t xml:space="preserve"> Маршрут включает в себя посещение усадьбы </w:t>
      </w:r>
      <w:proofErr w:type="spellStart"/>
      <w:r w:rsidR="0047490E" w:rsidRPr="00A26738">
        <w:rPr>
          <w:rFonts w:ascii="Times New Roman" w:hAnsi="Times New Roman" w:cs="Times New Roman"/>
          <w:sz w:val="28"/>
          <w:szCs w:val="28"/>
        </w:rPr>
        <w:t>Халецких</w:t>
      </w:r>
      <w:proofErr w:type="spellEnd"/>
      <w:r w:rsidR="0047490E" w:rsidRPr="00A2673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47490E" w:rsidRPr="00A26738">
        <w:rPr>
          <w:rFonts w:ascii="Times New Roman" w:hAnsi="Times New Roman" w:cs="Times New Roman"/>
          <w:sz w:val="28"/>
          <w:szCs w:val="28"/>
        </w:rPr>
        <w:t>Войнич-Сеножетских</w:t>
      </w:r>
      <w:proofErr w:type="spellEnd"/>
      <w:r w:rsidR="0047490E" w:rsidRPr="00A26738">
        <w:rPr>
          <w:rFonts w:ascii="Times New Roman" w:hAnsi="Times New Roman" w:cs="Times New Roman"/>
          <w:sz w:val="28"/>
          <w:szCs w:val="28"/>
        </w:rPr>
        <w:t xml:space="preserve"> в д. Хальч, </w:t>
      </w:r>
      <w:r w:rsidR="0047490E" w:rsidRPr="00A26738">
        <w:rPr>
          <w:rFonts w:ascii="Times New Roman" w:hAnsi="Times New Roman" w:cs="Times New Roman"/>
          <w:sz w:val="28"/>
          <w:szCs w:val="28"/>
          <w:shd w:val="clear" w:color="auto" w:fill="FFFFFF"/>
        </w:rPr>
        <w:t>особняк</w:t>
      </w:r>
      <w:r w:rsidR="00B5751C" w:rsidRPr="00A26738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47490E" w:rsidRPr="00A267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купца </w:t>
      </w:r>
      <w:proofErr w:type="spellStart"/>
      <w:r w:rsidR="0047490E" w:rsidRPr="00A26738">
        <w:rPr>
          <w:rFonts w:ascii="Times New Roman" w:hAnsi="Times New Roman" w:cs="Times New Roman"/>
          <w:sz w:val="28"/>
          <w:szCs w:val="28"/>
          <w:shd w:val="clear" w:color="auto" w:fill="FFFFFF"/>
        </w:rPr>
        <w:t>Грошикова</w:t>
      </w:r>
      <w:proofErr w:type="spellEnd"/>
      <w:r w:rsidR="0047490E" w:rsidRPr="00A267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7490E" w:rsidRPr="00A26738">
        <w:rPr>
          <w:rFonts w:ascii="Times New Roman" w:hAnsi="Times New Roman" w:cs="Times New Roman"/>
          <w:sz w:val="28"/>
          <w:szCs w:val="28"/>
        </w:rPr>
        <w:t xml:space="preserve">– </w:t>
      </w:r>
      <w:hyperlink r:id="rId7" w:history="1">
        <w:proofErr w:type="spellStart"/>
        <w:r w:rsidR="0047490E" w:rsidRPr="00A2673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Ветковский</w:t>
        </w:r>
        <w:proofErr w:type="spellEnd"/>
        <w:r w:rsidR="0047490E" w:rsidRPr="00A2673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музей старообрядчества и белорусских традиций им. Ф.Г. </w:t>
        </w:r>
        <w:proofErr w:type="spellStart"/>
        <w:r w:rsidR="0047490E" w:rsidRPr="00A2673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lastRenderedPageBreak/>
          <w:t>Шклярова</w:t>
        </w:r>
        <w:proofErr w:type="spellEnd"/>
      </w:hyperlink>
      <w:r w:rsidR="0047490E" w:rsidRPr="00A26738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и дом</w:t>
      </w:r>
      <w:r w:rsidR="00B5751C" w:rsidRPr="00A26738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а</w:t>
      </w:r>
      <w:r w:rsidR="0047490E" w:rsidRPr="00A26738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культуры в д. </w:t>
      </w:r>
      <w:proofErr w:type="spellStart"/>
      <w:r w:rsidR="0047490E" w:rsidRPr="00A26738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Неглюбка</w:t>
      </w:r>
      <w:proofErr w:type="spellEnd"/>
      <w:r w:rsidR="0047490E" w:rsidRPr="00A26738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, где расположена постоянно действующая выставка </w:t>
      </w:r>
      <w:r w:rsidR="0047490E" w:rsidRPr="00A26738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="0047490E" w:rsidRPr="00A26738">
        <w:rPr>
          <w:rFonts w:ascii="Times New Roman" w:hAnsi="Times New Roman" w:cs="Times New Roman"/>
          <w:color w:val="000000"/>
          <w:sz w:val="28"/>
          <w:szCs w:val="28"/>
        </w:rPr>
        <w:t>Неглюбские</w:t>
      </w:r>
      <w:proofErr w:type="spellEnd"/>
      <w:r w:rsidR="0047490E" w:rsidRPr="00A26738">
        <w:rPr>
          <w:rFonts w:ascii="Times New Roman" w:hAnsi="Times New Roman" w:cs="Times New Roman"/>
          <w:color w:val="000000"/>
          <w:sz w:val="28"/>
          <w:szCs w:val="28"/>
        </w:rPr>
        <w:t xml:space="preserve"> рушники».</w:t>
      </w:r>
    </w:p>
    <w:p w14:paraId="11CFC122" w14:textId="5E904F06" w:rsidR="00463286" w:rsidRPr="00A26738" w:rsidRDefault="00463286" w:rsidP="00296E2A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6738">
        <w:rPr>
          <w:rFonts w:ascii="Times New Roman" w:hAnsi="Times New Roman" w:cs="Times New Roman"/>
          <w:sz w:val="28"/>
          <w:szCs w:val="28"/>
        </w:rPr>
        <w:t>При разработке маршрута было составлено технологическое описание объектов и технологическая карта</w:t>
      </w:r>
      <w:r w:rsidR="00B5751C" w:rsidRPr="00A26738">
        <w:rPr>
          <w:rFonts w:ascii="Times New Roman" w:hAnsi="Times New Roman" w:cs="Times New Roman"/>
          <w:sz w:val="28"/>
          <w:szCs w:val="28"/>
        </w:rPr>
        <w:t xml:space="preserve"> </w:t>
      </w:r>
      <w:r w:rsidRPr="00A26738">
        <w:rPr>
          <w:rFonts w:ascii="Times New Roman" w:hAnsi="Times New Roman" w:cs="Times New Roman"/>
          <w:sz w:val="28"/>
          <w:szCs w:val="28"/>
        </w:rPr>
        <w:t xml:space="preserve">(таблица 1). Средством передвижения по маршруту является автобус с выездом из Гомеля. </w:t>
      </w:r>
    </w:p>
    <w:p w14:paraId="5F579634" w14:textId="517B8B75" w:rsidR="00463286" w:rsidRPr="00A26738" w:rsidRDefault="00463286" w:rsidP="00296E2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26738">
        <w:rPr>
          <w:rFonts w:ascii="Times New Roman" w:hAnsi="Times New Roman" w:cs="Times New Roman"/>
          <w:color w:val="000000"/>
          <w:sz w:val="28"/>
          <w:szCs w:val="28"/>
        </w:rPr>
        <w:t xml:space="preserve">Тур в целях большего удобства предлагается проводить небольшой группой от 10 до 20 человек. Целевой аудиторией данного тура могут </w:t>
      </w:r>
      <w:r w:rsidR="00296E2A" w:rsidRPr="00A26738">
        <w:rPr>
          <w:rFonts w:ascii="Times New Roman" w:hAnsi="Times New Roman" w:cs="Times New Roman"/>
          <w:color w:val="000000"/>
          <w:sz w:val="28"/>
          <w:szCs w:val="28"/>
        </w:rPr>
        <w:t>быть люди</w:t>
      </w:r>
      <w:r w:rsidRPr="00A26738">
        <w:rPr>
          <w:rFonts w:ascii="Times New Roman" w:hAnsi="Times New Roman" w:cs="Times New Roman"/>
          <w:color w:val="000000"/>
          <w:sz w:val="28"/>
          <w:szCs w:val="28"/>
        </w:rPr>
        <w:t xml:space="preserve"> разных возрастов, начиная со школьного возраста.</w:t>
      </w:r>
      <w:r w:rsidRPr="00A267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Сезонность: круглогодично.</w:t>
      </w:r>
    </w:p>
    <w:p w14:paraId="3E2A2162" w14:textId="4DA3037C" w:rsidR="00463286" w:rsidRPr="00A26738" w:rsidRDefault="00463286" w:rsidP="00296E2A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26738">
        <w:rPr>
          <w:sz w:val="28"/>
          <w:szCs w:val="28"/>
        </w:rPr>
        <w:t xml:space="preserve">Маршрут «Этнография </w:t>
      </w:r>
      <w:proofErr w:type="spellStart"/>
      <w:r w:rsidRPr="00A26738">
        <w:rPr>
          <w:sz w:val="28"/>
          <w:szCs w:val="28"/>
        </w:rPr>
        <w:t>Ветковщины</w:t>
      </w:r>
      <w:proofErr w:type="spellEnd"/>
      <w:r w:rsidRPr="00A26738">
        <w:rPr>
          <w:sz w:val="28"/>
          <w:szCs w:val="28"/>
        </w:rPr>
        <w:t xml:space="preserve">» протяженностью около 60 км, </w:t>
      </w:r>
      <w:r w:rsidRPr="00A26738">
        <w:rPr>
          <w:sz w:val="28"/>
          <w:szCs w:val="28"/>
          <w:shd w:val="clear" w:color="auto" w:fill="FFFFFF"/>
        </w:rPr>
        <w:t>время в пути 85 минут,</w:t>
      </w:r>
      <w:r w:rsidRPr="00A26738">
        <w:rPr>
          <w:sz w:val="28"/>
          <w:szCs w:val="28"/>
        </w:rPr>
        <w:t xml:space="preserve"> рассчитан на 1 день (таблица </w:t>
      </w:r>
      <w:r w:rsidR="00CF49E3" w:rsidRPr="00A26738">
        <w:rPr>
          <w:sz w:val="28"/>
          <w:szCs w:val="28"/>
        </w:rPr>
        <w:t>1</w:t>
      </w:r>
      <w:r w:rsidRPr="00A26738">
        <w:rPr>
          <w:sz w:val="28"/>
          <w:szCs w:val="28"/>
        </w:rPr>
        <w:t xml:space="preserve">). </w:t>
      </w:r>
    </w:p>
    <w:p w14:paraId="20950B2F" w14:textId="77777777" w:rsidR="00D2730B" w:rsidRPr="00A26738" w:rsidRDefault="00D2730B" w:rsidP="00296E2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26738">
        <w:rPr>
          <w:rFonts w:ascii="Times New Roman" w:hAnsi="Times New Roman" w:cs="Times New Roman"/>
          <w:i/>
          <w:iCs/>
          <w:sz w:val="28"/>
          <w:szCs w:val="28"/>
        </w:rPr>
        <w:t xml:space="preserve">Усадьба </w:t>
      </w:r>
      <w:proofErr w:type="spellStart"/>
      <w:r w:rsidRPr="00A26738">
        <w:rPr>
          <w:rFonts w:ascii="Times New Roman" w:hAnsi="Times New Roman" w:cs="Times New Roman"/>
          <w:i/>
          <w:iCs/>
          <w:sz w:val="28"/>
          <w:szCs w:val="28"/>
        </w:rPr>
        <w:t>Халецких</w:t>
      </w:r>
      <w:proofErr w:type="spellEnd"/>
      <w:r w:rsidRPr="00A26738">
        <w:rPr>
          <w:rFonts w:ascii="Times New Roman" w:hAnsi="Times New Roman" w:cs="Times New Roman"/>
          <w:i/>
          <w:iCs/>
          <w:sz w:val="28"/>
          <w:szCs w:val="28"/>
        </w:rPr>
        <w:t xml:space="preserve"> и </w:t>
      </w:r>
      <w:proofErr w:type="spellStart"/>
      <w:r w:rsidRPr="00A26738">
        <w:rPr>
          <w:rFonts w:ascii="Times New Roman" w:hAnsi="Times New Roman" w:cs="Times New Roman"/>
          <w:i/>
          <w:iCs/>
          <w:sz w:val="28"/>
          <w:szCs w:val="28"/>
        </w:rPr>
        <w:t>Войнич-Сеножетских</w:t>
      </w:r>
      <w:proofErr w:type="spellEnd"/>
      <w:r w:rsidRPr="00A26738">
        <w:rPr>
          <w:rFonts w:ascii="Times New Roman" w:hAnsi="Times New Roman" w:cs="Times New Roman"/>
          <w:sz w:val="28"/>
          <w:szCs w:val="28"/>
        </w:rPr>
        <w:t xml:space="preserve"> в д. Хальч была построена </w:t>
      </w:r>
      <w:proofErr w:type="gramStart"/>
      <w:r w:rsidRPr="00A26738">
        <w:rPr>
          <w:rFonts w:ascii="Times New Roman" w:hAnsi="Times New Roman" w:cs="Times New Roman"/>
          <w:sz w:val="28"/>
          <w:szCs w:val="28"/>
        </w:rPr>
        <w:t>в начале</w:t>
      </w:r>
      <w:proofErr w:type="gramEnd"/>
      <w:r w:rsidRPr="00A26738">
        <w:rPr>
          <w:rFonts w:ascii="Times New Roman" w:hAnsi="Times New Roman" w:cs="Times New Roman"/>
          <w:sz w:val="28"/>
          <w:szCs w:val="28"/>
        </w:rPr>
        <w:t xml:space="preserve"> </w:t>
      </w:r>
      <w:r w:rsidRPr="00A26738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A26738">
        <w:rPr>
          <w:rFonts w:ascii="Times New Roman" w:hAnsi="Times New Roman" w:cs="Times New Roman"/>
          <w:sz w:val="28"/>
          <w:szCs w:val="28"/>
        </w:rPr>
        <w:t xml:space="preserve"> </w:t>
      </w:r>
      <w:r w:rsidRPr="00A26738">
        <w:rPr>
          <w:rFonts w:ascii="Times New Roman" w:hAnsi="Times New Roman" w:cs="Times New Roman"/>
          <w:sz w:val="28"/>
          <w:szCs w:val="28"/>
          <w:lang w:val="be-BY"/>
        </w:rPr>
        <w:t xml:space="preserve">в., </w:t>
      </w:r>
      <w:r w:rsidRPr="00A26738">
        <w:rPr>
          <w:rFonts w:ascii="Times New Roman" w:hAnsi="Times New Roman" w:cs="Times New Roman"/>
          <w:sz w:val="28"/>
          <w:szCs w:val="28"/>
        </w:rPr>
        <w:t>представляет собой двухэтажное здание: первый этаж кирпичный, второй – деревянный. На входе располагаются колонны и пилястры, характерное обрамление окон. Фасад ориентирован на реку, более нарядный: в центре его находится терраса, которую охватывают две лестницы, образуя удачный, очень плавный переход от здания к земле. Обширный балкон над террасой, огражденный балюстрадой, увеличивает пластику фасада. В настоящее время усадьба находится на реставрации.</w:t>
      </w:r>
    </w:p>
    <w:p w14:paraId="68B6DA96" w14:textId="77777777" w:rsidR="00463286" w:rsidRPr="00A26738" w:rsidRDefault="00463286" w:rsidP="0046328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51F4CFA" w14:textId="77777777" w:rsidR="00E42407" w:rsidRPr="00A26738" w:rsidRDefault="00E42407" w:rsidP="0064707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CD8D49B" w14:textId="77777777" w:rsidR="00E42407" w:rsidRPr="00A26738" w:rsidRDefault="00E42407" w:rsidP="00296E2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2673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1327E63" wp14:editId="3E4EB85D">
            <wp:extent cx="2751766" cy="3890513"/>
            <wp:effectExtent l="0" t="0" r="0" b="0"/>
            <wp:docPr id="1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5704" cy="39102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5612A94" w14:textId="77777777" w:rsidR="00E42407" w:rsidRPr="00A26738" w:rsidRDefault="00E42407" w:rsidP="00296E2A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2673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Рисунок 1 – </w:t>
      </w:r>
      <w:r w:rsidRPr="00A26738">
        <w:rPr>
          <w:rFonts w:ascii="Times New Roman" w:hAnsi="Times New Roman" w:cs="Times New Roman"/>
          <w:b/>
          <w:sz w:val="28"/>
          <w:szCs w:val="28"/>
        </w:rPr>
        <w:t xml:space="preserve">Маршрут «Этнография </w:t>
      </w:r>
      <w:proofErr w:type="spellStart"/>
      <w:r w:rsidRPr="00A26738">
        <w:rPr>
          <w:rFonts w:ascii="Times New Roman" w:hAnsi="Times New Roman" w:cs="Times New Roman"/>
          <w:b/>
          <w:sz w:val="28"/>
          <w:szCs w:val="28"/>
        </w:rPr>
        <w:t>Ветковщины</w:t>
      </w:r>
      <w:proofErr w:type="spellEnd"/>
      <w:r w:rsidRPr="00A26738">
        <w:rPr>
          <w:rFonts w:ascii="Times New Roman" w:hAnsi="Times New Roman" w:cs="Times New Roman"/>
          <w:b/>
          <w:sz w:val="28"/>
          <w:szCs w:val="28"/>
        </w:rPr>
        <w:t>»</w:t>
      </w:r>
    </w:p>
    <w:p w14:paraId="0BAB5BBE" w14:textId="77777777" w:rsidR="00E42407" w:rsidRPr="00A26738" w:rsidRDefault="00E42407" w:rsidP="0064707C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80E3343" w14:textId="77777777" w:rsidR="00CF49E3" w:rsidRPr="00A26738" w:rsidRDefault="00CF49E3" w:rsidP="00296E2A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6738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Таблица 1 – </w:t>
      </w:r>
      <w:r w:rsidRPr="00A26738">
        <w:rPr>
          <w:rFonts w:ascii="Times New Roman" w:hAnsi="Times New Roman" w:cs="Times New Roman"/>
          <w:color w:val="000000"/>
          <w:sz w:val="28"/>
          <w:szCs w:val="28"/>
        </w:rPr>
        <w:t>Технологическая</w:t>
      </w:r>
      <w:r w:rsidRPr="00A26738">
        <w:rPr>
          <w:rFonts w:ascii="Times New Roman" w:hAnsi="Times New Roman" w:cs="Times New Roman"/>
          <w:bCs/>
          <w:sz w:val="28"/>
          <w:szCs w:val="28"/>
        </w:rPr>
        <w:t xml:space="preserve"> карта маршрута «Этнография </w:t>
      </w:r>
      <w:proofErr w:type="spellStart"/>
      <w:r w:rsidRPr="00A26738">
        <w:rPr>
          <w:rFonts w:ascii="Times New Roman" w:hAnsi="Times New Roman" w:cs="Times New Roman"/>
          <w:bCs/>
          <w:sz w:val="28"/>
          <w:szCs w:val="28"/>
        </w:rPr>
        <w:t>Ветковщины</w:t>
      </w:r>
      <w:proofErr w:type="spellEnd"/>
      <w:r w:rsidRPr="00A26738">
        <w:rPr>
          <w:rFonts w:ascii="Times New Roman" w:hAnsi="Times New Roman" w:cs="Times New Roman"/>
          <w:bCs/>
          <w:sz w:val="28"/>
          <w:szCs w:val="28"/>
        </w:rPr>
        <w:t xml:space="preserve">» </w:t>
      </w:r>
    </w:p>
    <w:p w14:paraId="13D17021" w14:textId="77777777" w:rsidR="00CF49E3" w:rsidRPr="00A26738" w:rsidRDefault="00CF49E3" w:rsidP="00CF49E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609"/>
        <w:gridCol w:w="2410"/>
        <w:gridCol w:w="2126"/>
        <w:gridCol w:w="2323"/>
      </w:tblGrid>
      <w:tr w:rsidR="00CF49E3" w:rsidRPr="00A26738" w14:paraId="549B69EE" w14:textId="77777777" w:rsidTr="001E69BE">
        <w:trPr>
          <w:cantSplit/>
          <w:jc w:val="center"/>
        </w:trPr>
        <w:tc>
          <w:tcPr>
            <w:tcW w:w="260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4C74CD8" w14:textId="77777777" w:rsidR="00CF49E3" w:rsidRPr="00A26738" w:rsidRDefault="00CF49E3" w:rsidP="001E69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6738">
              <w:rPr>
                <w:rFonts w:ascii="Times New Roman" w:hAnsi="Times New Roman" w:cs="Times New Roman"/>
                <w:bCs/>
                <w:sz w:val="28"/>
                <w:szCs w:val="28"/>
              </w:rPr>
              <w:t>Пункты маршрута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CDBF6C6" w14:textId="77777777" w:rsidR="00CF49E3" w:rsidRPr="00A26738" w:rsidRDefault="00CF49E3" w:rsidP="001E69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67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Протяженность между пунктами, </w:t>
            </w:r>
            <w:proofErr w:type="gramStart"/>
            <w:r w:rsidRPr="00A26738">
              <w:rPr>
                <w:rFonts w:ascii="Times New Roman" w:hAnsi="Times New Roman" w:cs="Times New Roman"/>
                <w:bCs/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D96F0E2" w14:textId="77777777" w:rsidR="00CF49E3" w:rsidRPr="00A26738" w:rsidRDefault="00CF49E3" w:rsidP="001E69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6738">
              <w:rPr>
                <w:rFonts w:ascii="Times New Roman" w:hAnsi="Times New Roman" w:cs="Times New Roman"/>
                <w:bCs/>
                <w:sz w:val="28"/>
                <w:szCs w:val="28"/>
              </w:rPr>
              <w:t>Способ</w:t>
            </w:r>
          </w:p>
          <w:p w14:paraId="12A3D79C" w14:textId="77777777" w:rsidR="00CF49E3" w:rsidRPr="00A26738" w:rsidRDefault="00CF49E3" w:rsidP="001E69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6738">
              <w:rPr>
                <w:rFonts w:ascii="Times New Roman" w:hAnsi="Times New Roman" w:cs="Times New Roman"/>
                <w:bCs/>
                <w:sz w:val="28"/>
                <w:szCs w:val="28"/>
              </w:rPr>
              <w:t>передвижения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293366B" w14:textId="77777777" w:rsidR="00CF49E3" w:rsidRPr="00A26738" w:rsidRDefault="00CF49E3" w:rsidP="001E69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6738">
              <w:rPr>
                <w:rFonts w:ascii="Times New Roman" w:hAnsi="Times New Roman" w:cs="Times New Roman"/>
                <w:bCs/>
                <w:sz w:val="28"/>
                <w:szCs w:val="28"/>
              </w:rPr>
              <w:t>Время передвижения,         мин</w:t>
            </w:r>
          </w:p>
        </w:tc>
      </w:tr>
      <w:tr w:rsidR="00CF49E3" w:rsidRPr="00A26738" w14:paraId="1C1C51F1" w14:textId="77777777" w:rsidTr="001E69BE">
        <w:trPr>
          <w:trHeight w:val="245"/>
          <w:jc w:val="center"/>
        </w:trPr>
        <w:tc>
          <w:tcPr>
            <w:tcW w:w="26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BBF1A" w14:textId="77777777" w:rsidR="00CF49E3" w:rsidRPr="00A26738" w:rsidRDefault="00CF49E3" w:rsidP="001E6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738">
              <w:rPr>
                <w:rFonts w:ascii="Times New Roman" w:hAnsi="Times New Roman" w:cs="Times New Roman"/>
                <w:sz w:val="28"/>
                <w:szCs w:val="28"/>
              </w:rPr>
              <w:t>г. Гомель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F3B03" w14:textId="77777777" w:rsidR="00CF49E3" w:rsidRPr="00A26738" w:rsidRDefault="00CF49E3" w:rsidP="001E6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73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7B184" w14:textId="77777777" w:rsidR="00CF49E3" w:rsidRPr="00A26738" w:rsidRDefault="00CF49E3" w:rsidP="001E6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73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3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1DD1B" w14:textId="77777777" w:rsidR="00CF49E3" w:rsidRPr="00A26738" w:rsidRDefault="00CF49E3" w:rsidP="001E6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73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CF49E3" w:rsidRPr="00A26738" w14:paraId="24AE259F" w14:textId="77777777" w:rsidTr="001E69BE">
        <w:trPr>
          <w:trHeight w:val="256"/>
          <w:jc w:val="center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5804B11" w14:textId="77777777" w:rsidR="00CF49E3" w:rsidRPr="00A26738" w:rsidRDefault="00CF49E3" w:rsidP="001E6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738">
              <w:rPr>
                <w:rFonts w:ascii="Times New Roman" w:hAnsi="Times New Roman" w:cs="Times New Roman"/>
                <w:sz w:val="28"/>
                <w:szCs w:val="28"/>
              </w:rPr>
              <w:t>д. Хальч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CC8DB7" w14:textId="77777777" w:rsidR="00CF49E3" w:rsidRPr="00A26738" w:rsidRDefault="00CF49E3" w:rsidP="001E6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73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656459" w14:textId="77777777" w:rsidR="00CF49E3" w:rsidRPr="00A26738" w:rsidRDefault="00CF49E3" w:rsidP="001E6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738">
              <w:rPr>
                <w:rFonts w:ascii="Times New Roman" w:hAnsi="Times New Roman" w:cs="Times New Roman"/>
                <w:sz w:val="28"/>
                <w:szCs w:val="28"/>
              </w:rPr>
              <w:t>автобус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C76D04" w14:textId="77777777" w:rsidR="00CF49E3" w:rsidRPr="00A26738" w:rsidRDefault="00CF49E3" w:rsidP="001E6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738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CF49E3" w:rsidRPr="00A26738" w14:paraId="2082C0D1" w14:textId="77777777" w:rsidTr="001E69BE">
        <w:trPr>
          <w:trHeight w:val="240"/>
          <w:jc w:val="center"/>
        </w:trPr>
        <w:tc>
          <w:tcPr>
            <w:tcW w:w="260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E5FF35" w14:textId="77777777" w:rsidR="00CF49E3" w:rsidRPr="00A26738" w:rsidRDefault="00CF49E3" w:rsidP="001E6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738">
              <w:rPr>
                <w:rFonts w:ascii="Times New Roman" w:hAnsi="Times New Roman" w:cs="Times New Roman"/>
                <w:sz w:val="28"/>
                <w:szCs w:val="28"/>
              </w:rPr>
              <w:t>г. Ветка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D7C61CE" w14:textId="77777777" w:rsidR="00CF49E3" w:rsidRPr="00A26738" w:rsidRDefault="00CF49E3" w:rsidP="001E6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73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7C0F59B" w14:textId="77777777" w:rsidR="00CF49E3" w:rsidRPr="00A26738" w:rsidRDefault="00CF49E3" w:rsidP="001E6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738">
              <w:rPr>
                <w:rFonts w:ascii="Times New Roman" w:hAnsi="Times New Roman" w:cs="Times New Roman"/>
                <w:sz w:val="28"/>
                <w:szCs w:val="28"/>
              </w:rPr>
              <w:t>автобус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09ADFA7" w14:textId="77777777" w:rsidR="00CF49E3" w:rsidRPr="00A26738" w:rsidRDefault="00CF49E3" w:rsidP="001E6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73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F49E3" w:rsidRPr="00A26738" w14:paraId="49050AAD" w14:textId="77777777" w:rsidTr="001E69BE">
        <w:trPr>
          <w:trHeight w:val="231"/>
          <w:jc w:val="center"/>
        </w:trPr>
        <w:tc>
          <w:tcPr>
            <w:tcW w:w="26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BDFC7" w14:textId="77777777" w:rsidR="00CF49E3" w:rsidRPr="00A26738" w:rsidRDefault="00CF49E3" w:rsidP="001E6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738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A26738">
              <w:rPr>
                <w:rFonts w:ascii="Times New Roman" w:hAnsi="Times New Roman" w:cs="Times New Roman"/>
                <w:sz w:val="28"/>
                <w:szCs w:val="28"/>
              </w:rPr>
              <w:t>Неглюбка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534A491" w14:textId="77777777" w:rsidR="00CF49E3" w:rsidRPr="00A26738" w:rsidRDefault="00CF49E3" w:rsidP="001E6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738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F9A2F42" w14:textId="77777777" w:rsidR="00CF49E3" w:rsidRPr="00A26738" w:rsidRDefault="00CF49E3" w:rsidP="001E6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738">
              <w:rPr>
                <w:rFonts w:ascii="Times New Roman" w:hAnsi="Times New Roman" w:cs="Times New Roman"/>
                <w:sz w:val="28"/>
                <w:szCs w:val="28"/>
              </w:rPr>
              <w:t>автобус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913D5FD" w14:textId="77777777" w:rsidR="00CF49E3" w:rsidRPr="00A26738" w:rsidRDefault="00CF49E3" w:rsidP="001E6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738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</w:tr>
      <w:tr w:rsidR="00CF49E3" w:rsidRPr="00A26738" w14:paraId="0D990751" w14:textId="77777777" w:rsidTr="001E69BE">
        <w:trPr>
          <w:trHeight w:val="221"/>
          <w:jc w:val="center"/>
        </w:trPr>
        <w:tc>
          <w:tcPr>
            <w:tcW w:w="26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177586D" w14:textId="77777777" w:rsidR="00CF49E3" w:rsidRPr="00A26738" w:rsidRDefault="00CF49E3" w:rsidP="001E6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738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8835AC" w14:textId="77777777" w:rsidR="00CF49E3" w:rsidRPr="00A26738" w:rsidRDefault="00CF49E3" w:rsidP="001E6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738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7FECCA" w14:textId="77777777" w:rsidR="00CF49E3" w:rsidRPr="00A26738" w:rsidRDefault="00CF49E3" w:rsidP="001E6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73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4ABCB0A" w14:textId="77777777" w:rsidR="00CF49E3" w:rsidRPr="00A26738" w:rsidRDefault="00CF49E3" w:rsidP="001E6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738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</w:tr>
    </w:tbl>
    <w:p w14:paraId="04645FEB" w14:textId="77777777" w:rsidR="00CF49E3" w:rsidRPr="00A26738" w:rsidRDefault="00CF49E3" w:rsidP="0064707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1CC0A46A" w14:textId="72278CC1" w:rsidR="00282FC4" w:rsidRPr="00A26738" w:rsidRDefault="00282FC4" w:rsidP="006470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26738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Особняк  купца </w:t>
      </w:r>
      <w:proofErr w:type="spellStart"/>
      <w:r w:rsidRPr="00A26738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Грошикова</w:t>
      </w:r>
      <w:proofErr w:type="spellEnd"/>
      <w:r w:rsidRPr="00A26738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r w:rsidRPr="00A267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расположен в самом центре г. Ветка, был построен в 1897 г. </w:t>
      </w:r>
      <w:hyperlink r:id="rId9" w:history="1">
        <w:proofErr w:type="spellStart"/>
        <w:r w:rsidRPr="00A2673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Ветковский</w:t>
        </w:r>
        <w:proofErr w:type="spellEnd"/>
        <w:r w:rsidRPr="00A2673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музей старообрядчества и белорусских традиций им. Ф.Г. </w:t>
        </w:r>
        <w:proofErr w:type="spellStart"/>
        <w:r w:rsidRPr="00A2673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Шклярова</w:t>
        </w:r>
        <w:proofErr w:type="spellEnd"/>
      </w:hyperlink>
      <w:r w:rsidRPr="00A26738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в особняке б</w:t>
      </w:r>
      <w:r w:rsidRPr="00A26738">
        <w:rPr>
          <w:rFonts w:ascii="Times New Roman" w:hAnsi="Times New Roman" w:cs="Times New Roman"/>
          <w:sz w:val="28"/>
          <w:szCs w:val="28"/>
          <w:shd w:val="clear" w:color="auto" w:fill="FFFFFF"/>
        </w:rPr>
        <w:t>ыл основан 30 ноября 1978 года. Первая постоянная экспозиция была открыта 1 ноября 1987 года в отреставрированном и достроенном историческом особняке. Здание представляет собой двухэтажное кирпичное сооружение, которое воздвигнуто на высоком цоколе, в духе историзма с мотивами готического стиля. Основными элементами оформления фасада являются стрельчатые окна.</w:t>
      </w:r>
    </w:p>
    <w:p w14:paraId="7538719F" w14:textId="7399D70E" w:rsidR="00CF49E3" w:rsidRPr="00A26738" w:rsidRDefault="00CF49E3" w:rsidP="00CF49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6738">
        <w:rPr>
          <w:rFonts w:ascii="Times New Roman" w:hAnsi="Times New Roman"/>
          <w:sz w:val="28"/>
          <w:szCs w:val="28"/>
          <w:shd w:val="clear" w:color="auto" w:fill="FFFFFF"/>
        </w:rPr>
        <w:t xml:space="preserve">Сегодня музей </w:t>
      </w:r>
      <w:r w:rsidRPr="00A26738">
        <w:rPr>
          <w:rFonts w:ascii="Times New Roman" w:hAnsi="Times New Roman"/>
          <w:sz w:val="28"/>
          <w:szCs w:val="28"/>
        </w:rPr>
        <w:t>–</w:t>
      </w:r>
      <w:r w:rsidRPr="00A26738">
        <w:rPr>
          <w:rFonts w:ascii="Times New Roman" w:hAnsi="Times New Roman"/>
          <w:sz w:val="28"/>
          <w:szCs w:val="28"/>
          <w:shd w:val="clear" w:color="auto" w:fill="FFFFFF"/>
        </w:rPr>
        <w:t xml:space="preserve"> научно-исследовательский и просветительский центр региона в области традиционной культуры. У музея богатая коллекция. В фондах музея насчитывается более </w:t>
      </w:r>
      <w:r w:rsidR="00296E2A" w:rsidRPr="00A26738">
        <w:rPr>
          <w:rFonts w:ascii="Times New Roman" w:hAnsi="Times New Roman"/>
          <w:sz w:val="28"/>
          <w:szCs w:val="28"/>
          <w:shd w:val="clear" w:color="auto" w:fill="FFFFFF"/>
        </w:rPr>
        <w:t>10000 экспонатов</w:t>
      </w:r>
      <w:r w:rsidRPr="00A26738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Pr="00A26738">
        <w:rPr>
          <w:rFonts w:ascii="Times New Roman" w:hAnsi="Times New Roman"/>
          <w:sz w:val="28"/>
          <w:szCs w:val="28"/>
        </w:rPr>
        <w:t>Экспозиции размещены в 11 залах на трех этажах.</w:t>
      </w:r>
    </w:p>
    <w:p w14:paraId="116BDB93" w14:textId="65F3B31B" w:rsidR="00CF49E3" w:rsidRPr="00A26738" w:rsidRDefault="00CF49E3" w:rsidP="00CF49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26738">
        <w:rPr>
          <w:rFonts w:ascii="Times New Roman" w:hAnsi="Times New Roman"/>
          <w:sz w:val="28"/>
          <w:szCs w:val="28"/>
          <w:shd w:val="clear" w:color="auto" w:fill="FFFFFF"/>
        </w:rPr>
        <w:t xml:space="preserve">В музее представлена художественная культура и творчество нескольких народных традиций </w:t>
      </w:r>
      <w:proofErr w:type="spellStart"/>
      <w:r w:rsidRPr="00A26738">
        <w:rPr>
          <w:rFonts w:ascii="Times New Roman" w:hAnsi="Times New Roman"/>
          <w:sz w:val="28"/>
          <w:szCs w:val="28"/>
          <w:shd w:val="clear" w:color="auto" w:fill="FFFFFF"/>
        </w:rPr>
        <w:t>Ветковского</w:t>
      </w:r>
      <w:proofErr w:type="spellEnd"/>
      <w:r w:rsidRPr="00A26738">
        <w:rPr>
          <w:rFonts w:ascii="Times New Roman" w:hAnsi="Times New Roman"/>
          <w:sz w:val="28"/>
          <w:szCs w:val="28"/>
          <w:shd w:val="clear" w:color="auto" w:fill="FFFFFF"/>
        </w:rPr>
        <w:t xml:space="preserve"> района (прежде всего, это культура православной белорусской деревни и старообрядческой Ветки). Среди художественных произведений, которые хранятся в музее, </w:t>
      </w:r>
      <w:r w:rsidRPr="00A26738">
        <w:rPr>
          <w:rFonts w:ascii="Times New Roman" w:hAnsi="Times New Roman"/>
          <w:sz w:val="28"/>
          <w:szCs w:val="28"/>
        </w:rPr>
        <w:t>–</w:t>
      </w:r>
      <w:r w:rsidRPr="00A26738">
        <w:rPr>
          <w:rFonts w:ascii="Times New Roman" w:hAnsi="Times New Roman"/>
          <w:sz w:val="28"/>
          <w:szCs w:val="28"/>
          <w:shd w:val="clear" w:color="auto" w:fill="FFFFFF"/>
        </w:rPr>
        <w:t xml:space="preserve"> книги, иконы, резьба по дереву, чеканка, кузнечное дело, золотое шитье и шитье бисером, коллекции археологии, ткачества и др.  </w:t>
      </w:r>
    </w:p>
    <w:p w14:paraId="538D8A15" w14:textId="6DA96E62" w:rsidR="00F373EC" w:rsidRPr="00A26738" w:rsidRDefault="00282FC4" w:rsidP="006470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673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Дом культуры в д. </w:t>
      </w:r>
      <w:proofErr w:type="spellStart"/>
      <w:r w:rsidRPr="00A26738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Неглюбка</w:t>
      </w:r>
      <w:proofErr w:type="spellEnd"/>
      <w:r w:rsidRPr="00A2673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. </w:t>
      </w:r>
      <w:r w:rsidRPr="00A26738">
        <w:rPr>
          <w:rFonts w:ascii="Times New Roman" w:hAnsi="Times New Roman" w:cs="Times New Roman"/>
          <w:sz w:val="28"/>
          <w:szCs w:val="28"/>
        </w:rPr>
        <w:t xml:space="preserve">Ткачество из деревни </w:t>
      </w:r>
      <w:proofErr w:type="spellStart"/>
      <w:r w:rsidRPr="00A26738">
        <w:rPr>
          <w:rFonts w:ascii="Times New Roman" w:hAnsi="Times New Roman" w:cs="Times New Roman"/>
          <w:sz w:val="28"/>
          <w:szCs w:val="28"/>
        </w:rPr>
        <w:t>Неглюбка</w:t>
      </w:r>
      <w:proofErr w:type="spellEnd"/>
      <w:r w:rsidRPr="00A26738">
        <w:rPr>
          <w:rFonts w:ascii="Times New Roman" w:hAnsi="Times New Roman" w:cs="Times New Roman"/>
          <w:sz w:val="28"/>
          <w:szCs w:val="28"/>
        </w:rPr>
        <w:t xml:space="preserve"> существенно отличается от других видов ткачества. Особенной его чертой является импровизация </w:t>
      </w:r>
      <w:r w:rsidR="00296E2A" w:rsidRPr="00A26738">
        <w:rPr>
          <w:rFonts w:ascii="Times New Roman" w:hAnsi="Times New Roman" w:cs="Times New Roman"/>
          <w:sz w:val="28"/>
          <w:szCs w:val="28"/>
        </w:rPr>
        <w:t>и необыкновенное</w:t>
      </w:r>
      <w:r w:rsidRPr="00A26738">
        <w:rPr>
          <w:rFonts w:ascii="Times New Roman" w:hAnsi="Times New Roman" w:cs="Times New Roman"/>
          <w:sz w:val="28"/>
          <w:szCs w:val="28"/>
        </w:rPr>
        <w:t xml:space="preserve"> разнообразие узоров. Сегодня этнографы насчитывают 120 разновидностей орнаментов в </w:t>
      </w:r>
      <w:proofErr w:type="spellStart"/>
      <w:r w:rsidRPr="00A26738">
        <w:rPr>
          <w:rFonts w:ascii="Times New Roman" w:hAnsi="Times New Roman" w:cs="Times New Roman"/>
          <w:sz w:val="28"/>
          <w:szCs w:val="28"/>
        </w:rPr>
        <w:t>Ветковском</w:t>
      </w:r>
      <w:proofErr w:type="spellEnd"/>
      <w:r w:rsidRPr="00A26738">
        <w:rPr>
          <w:rFonts w:ascii="Times New Roman" w:hAnsi="Times New Roman" w:cs="Times New Roman"/>
          <w:sz w:val="28"/>
          <w:szCs w:val="28"/>
        </w:rPr>
        <w:t xml:space="preserve"> регионе. </w:t>
      </w:r>
      <w:r w:rsidR="00CF49E3" w:rsidRPr="00A26738">
        <w:rPr>
          <w:rFonts w:ascii="Times New Roman" w:hAnsi="Times New Roman" w:cs="Times New Roman"/>
          <w:sz w:val="28"/>
          <w:szCs w:val="28"/>
        </w:rPr>
        <w:t xml:space="preserve">Каждый рушник уникален, потому что нет двух одинаковых. Традиционно используются всего три цвета – белый олицетворяет духовную чистоту, красный означает богатство, молодость и жизнь, черный символизирует землю. Узоры же несут сакральный смысл. Каждый символ имеет свое значение, и единственное, что их объединяет – это то, что каждый из них есть сочетание креста (мужского начала) и ромба (женского начала). Это очень древние культовые символы, уходящие корнями к язычеству, которым более четырех тысяч лет. Элементы узора, </w:t>
      </w:r>
      <w:r w:rsidR="00CF49E3" w:rsidRPr="00A26738">
        <w:rPr>
          <w:rFonts w:ascii="Times New Roman" w:hAnsi="Times New Roman" w:cs="Times New Roman"/>
          <w:sz w:val="28"/>
          <w:szCs w:val="28"/>
        </w:rPr>
        <w:lastRenderedPageBreak/>
        <w:t>как фразы, а полоски – строки. На рушнике читается молитва, соответствующая обряду, в котором рушник используется.</w:t>
      </w:r>
    </w:p>
    <w:p w14:paraId="1A2E7BD6" w14:textId="5101B223" w:rsidR="0096502B" w:rsidRPr="00A26738" w:rsidRDefault="00CE0F31" w:rsidP="0096502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6738">
        <w:rPr>
          <w:rFonts w:ascii="Times New Roman" w:hAnsi="Times New Roman" w:cs="Times New Roman"/>
          <w:color w:val="000000"/>
          <w:sz w:val="28"/>
          <w:szCs w:val="28"/>
        </w:rPr>
        <w:t xml:space="preserve">Для определения, насколько будет востребован данный маршрут, была проведена оценка привлекательности в рамках маршрута при помощи методики оценивания этнографических объектов. </w:t>
      </w:r>
      <w:r w:rsidR="0096502B" w:rsidRPr="00A26738">
        <w:rPr>
          <w:rFonts w:ascii="Times New Roman" w:hAnsi="Times New Roman" w:cs="Times New Roman"/>
          <w:sz w:val="28"/>
          <w:szCs w:val="28"/>
        </w:rPr>
        <w:t>Результаты оценки позволили</w:t>
      </w:r>
      <w:r w:rsidR="0096502B" w:rsidRPr="00A2673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6502B" w:rsidRPr="00A26738">
        <w:rPr>
          <w:rFonts w:ascii="Times New Roman" w:hAnsi="Times New Roman" w:cs="Times New Roman"/>
          <w:sz w:val="28"/>
          <w:szCs w:val="28"/>
        </w:rPr>
        <w:t>проранжировать</w:t>
      </w:r>
      <w:proofErr w:type="spellEnd"/>
      <w:r w:rsidR="0096502B" w:rsidRPr="00A26738">
        <w:rPr>
          <w:rFonts w:ascii="Times New Roman" w:hAnsi="Times New Roman" w:cs="Times New Roman"/>
          <w:sz w:val="28"/>
          <w:szCs w:val="28"/>
        </w:rPr>
        <w:t xml:space="preserve"> изучаемые объекты по суммарному баллу туристической привлекательности. </w:t>
      </w:r>
      <w:r w:rsidR="0096502B" w:rsidRPr="00A26738">
        <w:rPr>
          <w:rFonts w:ascii="Times New Roman" w:hAnsi="Times New Roman" w:cs="Times New Roman"/>
          <w:color w:val="000000"/>
          <w:sz w:val="28"/>
          <w:szCs w:val="28"/>
        </w:rPr>
        <w:t>Проведенная оценка показала, что наиболее известным и востребованным объектом из представленного маршрута является</w:t>
      </w:r>
      <w:r w:rsidR="0096502B" w:rsidRPr="00A267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96E2A" w:rsidRPr="00A26738">
        <w:rPr>
          <w:rFonts w:ascii="Times New Roman" w:hAnsi="Times New Roman" w:cs="Times New Roman"/>
          <w:sz w:val="28"/>
          <w:szCs w:val="28"/>
          <w:shd w:val="clear" w:color="auto" w:fill="FFFFFF"/>
        </w:rPr>
        <w:t>особняк купца</w:t>
      </w:r>
      <w:r w:rsidR="0096502B" w:rsidRPr="00A267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96502B" w:rsidRPr="00A26738">
        <w:rPr>
          <w:rFonts w:ascii="Times New Roman" w:hAnsi="Times New Roman" w:cs="Times New Roman"/>
          <w:sz w:val="28"/>
          <w:szCs w:val="28"/>
          <w:shd w:val="clear" w:color="auto" w:fill="FFFFFF"/>
        </w:rPr>
        <w:t>Грошикова</w:t>
      </w:r>
      <w:proofErr w:type="spellEnd"/>
      <w:r w:rsidR="0096502B" w:rsidRPr="00A26738">
        <w:rPr>
          <w:rFonts w:ascii="Times New Roman" w:hAnsi="Times New Roman" w:cs="Times New Roman"/>
          <w:color w:val="000000"/>
          <w:sz w:val="28"/>
          <w:szCs w:val="28"/>
        </w:rPr>
        <w:t>. Своей богатой историей и привлекательностью притягивает туристов</w:t>
      </w:r>
      <w:r w:rsidR="0096502B" w:rsidRPr="00A26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502B" w:rsidRPr="00A26738">
        <w:rPr>
          <w:rFonts w:ascii="Times New Roman" w:hAnsi="Times New Roman" w:cs="Times New Roman"/>
          <w:sz w:val="28"/>
          <w:szCs w:val="28"/>
        </w:rPr>
        <w:t>Ветковский</w:t>
      </w:r>
      <w:proofErr w:type="spellEnd"/>
      <w:r w:rsidR="0096502B" w:rsidRPr="00A26738">
        <w:rPr>
          <w:rFonts w:ascii="Times New Roman" w:hAnsi="Times New Roman" w:cs="Times New Roman"/>
          <w:sz w:val="28"/>
          <w:szCs w:val="28"/>
        </w:rPr>
        <w:t xml:space="preserve"> музей</w:t>
      </w:r>
      <w:r w:rsidR="0096502B" w:rsidRPr="00A26738">
        <w:rPr>
          <w:rFonts w:ascii="Times New Roman" w:hAnsi="Times New Roman" w:cs="Times New Roman"/>
          <w:color w:val="000000"/>
          <w:sz w:val="28"/>
          <w:szCs w:val="28"/>
        </w:rPr>
        <w:t>, его положительным фактором является расположение в центре города Ветки, а также наличие большого количества экспонатов, известных не только местным жителям, но и зарубежным туристам.</w:t>
      </w:r>
    </w:p>
    <w:p w14:paraId="56A21047" w14:textId="2AA0431F" w:rsidR="0096502B" w:rsidRPr="00A26738" w:rsidRDefault="0096502B" w:rsidP="0096502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6738">
        <w:rPr>
          <w:rFonts w:ascii="Times New Roman" w:hAnsi="Times New Roman" w:cs="Times New Roman"/>
          <w:color w:val="000000"/>
          <w:sz w:val="28"/>
          <w:szCs w:val="28"/>
        </w:rPr>
        <w:t>С целью определения интереса жителей и гостей области разных категорий и возрастных групп к туризму данного направления был проведен опрос. Возле каждого объекта, в котором мы побывали, опрошено по 20 человек. Всего обработано 200 анкет.</w:t>
      </w:r>
    </w:p>
    <w:p w14:paraId="4DB72A75" w14:textId="77777777" w:rsidR="0096502B" w:rsidRPr="00A26738" w:rsidRDefault="0096502B" w:rsidP="0096502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6738">
        <w:rPr>
          <w:rFonts w:ascii="Times New Roman" w:hAnsi="Times New Roman" w:cs="Times New Roman"/>
          <w:color w:val="000000"/>
          <w:sz w:val="28"/>
          <w:szCs w:val="28"/>
        </w:rPr>
        <w:t>Анкета включает в себя шесть вопросов с вариантами ответа и без них:</w:t>
      </w:r>
    </w:p>
    <w:p w14:paraId="06E49955" w14:textId="207488EC" w:rsidR="0096502B" w:rsidRPr="00A26738" w:rsidRDefault="0096502B" w:rsidP="0096502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6738">
        <w:rPr>
          <w:rFonts w:ascii="Times New Roman" w:hAnsi="Times New Roman" w:cs="Times New Roman"/>
          <w:color w:val="000000"/>
          <w:sz w:val="28"/>
          <w:szCs w:val="28"/>
        </w:rPr>
        <w:t xml:space="preserve">1. Какие этнографические объекты </w:t>
      </w:r>
      <w:proofErr w:type="spellStart"/>
      <w:r w:rsidRPr="00A26738">
        <w:rPr>
          <w:rFonts w:ascii="Times New Roman" w:hAnsi="Times New Roman" w:cs="Times New Roman"/>
          <w:color w:val="000000"/>
          <w:sz w:val="28"/>
          <w:szCs w:val="28"/>
        </w:rPr>
        <w:t>Ветковского</w:t>
      </w:r>
      <w:proofErr w:type="spellEnd"/>
      <w:r w:rsidRPr="00A26738">
        <w:rPr>
          <w:rFonts w:ascii="Times New Roman" w:hAnsi="Times New Roman" w:cs="Times New Roman"/>
          <w:color w:val="000000"/>
          <w:sz w:val="28"/>
          <w:szCs w:val="28"/>
        </w:rPr>
        <w:t xml:space="preserve"> района Вам знакомы? </w:t>
      </w:r>
    </w:p>
    <w:p w14:paraId="0ADB08A8" w14:textId="77777777" w:rsidR="0096502B" w:rsidRPr="00A26738" w:rsidRDefault="0096502B" w:rsidP="0096502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6738">
        <w:rPr>
          <w:rFonts w:ascii="Times New Roman" w:hAnsi="Times New Roman" w:cs="Times New Roman"/>
          <w:color w:val="000000"/>
          <w:sz w:val="28"/>
          <w:szCs w:val="28"/>
        </w:rPr>
        <w:t xml:space="preserve">2. Посещали ли Вы музеи или выставки на территории </w:t>
      </w:r>
      <w:proofErr w:type="spellStart"/>
      <w:r w:rsidRPr="00A26738">
        <w:rPr>
          <w:rFonts w:ascii="Times New Roman" w:hAnsi="Times New Roman" w:cs="Times New Roman"/>
          <w:color w:val="000000"/>
          <w:sz w:val="28"/>
          <w:szCs w:val="28"/>
        </w:rPr>
        <w:t>Ветковского</w:t>
      </w:r>
      <w:proofErr w:type="spellEnd"/>
      <w:r w:rsidRPr="00A26738">
        <w:rPr>
          <w:rFonts w:ascii="Times New Roman" w:hAnsi="Times New Roman" w:cs="Times New Roman"/>
          <w:color w:val="000000"/>
          <w:sz w:val="28"/>
          <w:szCs w:val="28"/>
        </w:rPr>
        <w:t xml:space="preserve"> района?</w:t>
      </w:r>
    </w:p>
    <w:p w14:paraId="67C2374C" w14:textId="53F3CE62" w:rsidR="0096502B" w:rsidRPr="00A26738" w:rsidRDefault="0096502B" w:rsidP="0096502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6738">
        <w:rPr>
          <w:rFonts w:ascii="Times New Roman" w:hAnsi="Times New Roman" w:cs="Times New Roman"/>
          <w:color w:val="000000"/>
          <w:sz w:val="28"/>
          <w:szCs w:val="28"/>
        </w:rPr>
        <w:t>3. Если да, то с какой целью?</w:t>
      </w:r>
    </w:p>
    <w:p w14:paraId="20D04F3B" w14:textId="77777777" w:rsidR="0096502B" w:rsidRPr="00A26738" w:rsidRDefault="0096502B" w:rsidP="0096502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6738">
        <w:rPr>
          <w:rFonts w:ascii="Times New Roman" w:hAnsi="Times New Roman" w:cs="Times New Roman"/>
          <w:color w:val="000000"/>
          <w:sz w:val="28"/>
          <w:szCs w:val="28"/>
        </w:rPr>
        <w:t>4. Какие объекты в музеях и на их территориях привлекают Вас больше всего (иконы, книги, киоты, парковые зоны и т.д.)?</w:t>
      </w:r>
    </w:p>
    <w:p w14:paraId="727C3E22" w14:textId="77777777" w:rsidR="0096502B" w:rsidRPr="00A26738" w:rsidRDefault="0096502B" w:rsidP="0096502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6738"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proofErr w:type="gramStart"/>
      <w:r w:rsidRPr="00A26738">
        <w:rPr>
          <w:rFonts w:ascii="Times New Roman" w:hAnsi="Times New Roman" w:cs="Times New Roman"/>
          <w:color w:val="000000"/>
          <w:sz w:val="28"/>
          <w:szCs w:val="28"/>
        </w:rPr>
        <w:t xml:space="preserve">Интересен ли Вам туристический маршрут по объектам «Этнографической </w:t>
      </w:r>
      <w:proofErr w:type="spellStart"/>
      <w:r w:rsidRPr="00A26738">
        <w:rPr>
          <w:rFonts w:ascii="Times New Roman" w:hAnsi="Times New Roman" w:cs="Times New Roman"/>
          <w:color w:val="000000"/>
          <w:sz w:val="28"/>
          <w:szCs w:val="28"/>
        </w:rPr>
        <w:t>Ветковщины</w:t>
      </w:r>
      <w:proofErr w:type="spellEnd"/>
      <w:r w:rsidRPr="00A26738">
        <w:rPr>
          <w:rFonts w:ascii="Times New Roman" w:hAnsi="Times New Roman" w:cs="Times New Roman"/>
          <w:color w:val="000000"/>
          <w:sz w:val="28"/>
          <w:szCs w:val="28"/>
        </w:rPr>
        <w:t>»?</w:t>
      </w:r>
      <w:proofErr w:type="gramEnd"/>
    </w:p>
    <w:p w14:paraId="1FEB49A2" w14:textId="489EC525" w:rsidR="0096502B" w:rsidRPr="00A26738" w:rsidRDefault="0096502B" w:rsidP="0096502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6738"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proofErr w:type="gramStart"/>
      <w:r w:rsidRPr="00A26738">
        <w:rPr>
          <w:rFonts w:ascii="Times New Roman" w:hAnsi="Times New Roman" w:cs="Times New Roman"/>
          <w:color w:val="000000"/>
          <w:sz w:val="28"/>
          <w:szCs w:val="28"/>
        </w:rPr>
        <w:t>Какой направленности Вы хотели бы маршрут: историко-этнографической; экскурсионно-познавательный?</w:t>
      </w:r>
      <w:proofErr w:type="gramEnd"/>
    </w:p>
    <w:p w14:paraId="61E10535" w14:textId="4F7969E0" w:rsidR="0096502B" w:rsidRPr="00A26738" w:rsidRDefault="0096502B" w:rsidP="00CF49E3">
      <w:pPr>
        <w:pStyle w:val="a8"/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A26738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Самым известным объектом является </w:t>
      </w:r>
      <w:proofErr w:type="spellStart"/>
      <w:r w:rsidRPr="00A26738">
        <w:rPr>
          <w:rFonts w:ascii="Times New Roman" w:hAnsi="Times New Roman"/>
          <w:color w:val="000000" w:themeColor="text1"/>
          <w:sz w:val="28"/>
          <w:szCs w:val="28"/>
          <w:lang w:val="ru-RU"/>
        </w:rPr>
        <w:t>Ветковский</w:t>
      </w:r>
      <w:proofErr w:type="spellEnd"/>
      <w:r w:rsidRPr="00A26738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музей и его экспонаты – старинные иконы. У всех опрошенных предложенный маршрут вызвал интерес. </w:t>
      </w:r>
    </w:p>
    <w:p w14:paraId="456CAE94" w14:textId="7FDFA4BE" w:rsidR="00BA3DFF" w:rsidRPr="00A26738" w:rsidRDefault="00CF49E3" w:rsidP="0096502B">
      <w:pPr>
        <w:pStyle w:val="a8"/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 w:rsidRPr="00A26738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Таким образом, </w:t>
      </w:r>
      <w:proofErr w:type="spellStart"/>
      <w:r w:rsidRPr="00A26738">
        <w:rPr>
          <w:rFonts w:ascii="Times New Roman" w:hAnsi="Times New Roman"/>
          <w:color w:val="000000" w:themeColor="text1"/>
          <w:sz w:val="28"/>
          <w:szCs w:val="28"/>
          <w:lang w:val="ru-RU"/>
        </w:rPr>
        <w:t>Ветковский</w:t>
      </w:r>
      <w:proofErr w:type="spellEnd"/>
      <w:r w:rsidRPr="00A26738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район является своего рода уникальным регионом, где сохранились традиции староверов. Основными централи этнографии являются г. Ветка,</w:t>
      </w:r>
      <w:r w:rsidRPr="00A2673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26738">
        <w:rPr>
          <w:rFonts w:ascii="Times New Roman" w:hAnsi="Times New Roman"/>
          <w:color w:val="000000"/>
          <w:sz w:val="28"/>
          <w:szCs w:val="28"/>
          <w:lang w:val="ru-RU"/>
        </w:rPr>
        <w:t xml:space="preserve">д. </w:t>
      </w:r>
      <w:r w:rsidRPr="00A26738">
        <w:rPr>
          <w:rFonts w:ascii="Times New Roman" w:hAnsi="Times New Roman"/>
          <w:color w:val="000000"/>
          <w:sz w:val="28"/>
          <w:szCs w:val="28"/>
        </w:rPr>
        <w:t>Неглюбка</w:t>
      </w:r>
      <w:r w:rsidRPr="00A26738">
        <w:rPr>
          <w:rFonts w:ascii="Times New Roman" w:hAnsi="Times New Roman"/>
          <w:color w:val="000000"/>
          <w:sz w:val="28"/>
          <w:szCs w:val="28"/>
          <w:lang w:val="ru-RU"/>
        </w:rPr>
        <w:t xml:space="preserve"> и</w:t>
      </w:r>
      <w:r w:rsidRPr="00A2673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26738">
        <w:rPr>
          <w:rFonts w:ascii="Times New Roman" w:hAnsi="Times New Roman"/>
          <w:color w:val="000000"/>
          <w:sz w:val="28"/>
          <w:szCs w:val="28"/>
          <w:lang w:val="ru-RU"/>
        </w:rPr>
        <w:t xml:space="preserve">д. </w:t>
      </w:r>
      <w:r w:rsidRPr="00A26738">
        <w:rPr>
          <w:rFonts w:ascii="Times New Roman" w:hAnsi="Times New Roman"/>
          <w:color w:val="000000"/>
          <w:sz w:val="28"/>
          <w:szCs w:val="28"/>
        </w:rPr>
        <w:t>Хальч</w:t>
      </w:r>
      <w:r w:rsidRPr="00A26738">
        <w:rPr>
          <w:rFonts w:ascii="Times New Roman" w:hAnsi="Times New Roman"/>
          <w:color w:val="000000"/>
          <w:sz w:val="28"/>
          <w:szCs w:val="28"/>
          <w:lang w:val="ru-RU"/>
        </w:rPr>
        <w:t>. Нами разработан туристический маршрут по этим центрам, который ставит перед собой цель развития туризма этнографического направления, что станет источником поступления сре</w:t>
      </w:r>
      <w:proofErr w:type="gramStart"/>
      <w:r w:rsidRPr="00A26738">
        <w:rPr>
          <w:rFonts w:ascii="Times New Roman" w:hAnsi="Times New Roman"/>
          <w:color w:val="000000"/>
          <w:sz w:val="28"/>
          <w:szCs w:val="28"/>
          <w:lang w:val="ru-RU"/>
        </w:rPr>
        <w:t>дств в б</w:t>
      </w:r>
      <w:proofErr w:type="gramEnd"/>
      <w:r w:rsidRPr="00A26738">
        <w:rPr>
          <w:rFonts w:ascii="Times New Roman" w:hAnsi="Times New Roman"/>
          <w:color w:val="000000"/>
          <w:sz w:val="28"/>
          <w:szCs w:val="28"/>
          <w:lang w:val="ru-RU"/>
        </w:rPr>
        <w:t xml:space="preserve">юджет </w:t>
      </w:r>
      <w:proofErr w:type="spellStart"/>
      <w:r w:rsidRPr="00A26738">
        <w:rPr>
          <w:rFonts w:ascii="Times New Roman" w:hAnsi="Times New Roman"/>
          <w:color w:val="000000"/>
          <w:sz w:val="28"/>
          <w:szCs w:val="28"/>
          <w:lang w:val="ru-RU"/>
        </w:rPr>
        <w:t>экологодестабилизированного</w:t>
      </w:r>
      <w:proofErr w:type="spellEnd"/>
      <w:r w:rsidRPr="00A26738">
        <w:rPr>
          <w:rFonts w:ascii="Times New Roman" w:hAnsi="Times New Roman"/>
          <w:color w:val="000000"/>
          <w:sz w:val="28"/>
          <w:szCs w:val="28"/>
          <w:lang w:val="ru-RU"/>
        </w:rPr>
        <w:t xml:space="preserve"> региона. </w:t>
      </w:r>
    </w:p>
    <w:sectPr w:rsidR="00BA3DFF" w:rsidRPr="00A26738" w:rsidSect="000D35E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A3F4A"/>
    <w:multiLevelType w:val="hybridMultilevel"/>
    <w:tmpl w:val="8D881C34"/>
    <w:lvl w:ilvl="0" w:tplc="4A18ED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91F26"/>
    <w:multiLevelType w:val="hybridMultilevel"/>
    <w:tmpl w:val="06264B0E"/>
    <w:lvl w:ilvl="0" w:tplc="B98813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FD63470"/>
    <w:multiLevelType w:val="hybridMultilevel"/>
    <w:tmpl w:val="05085166"/>
    <w:lvl w:ilvl="0" w:tplc="B98813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34C72BF"/>
    <w:multiLevelType w:val="hybridMultilevel"/>
    <w:tmpl w:val="80E67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E01EE9"/>
    <w:multiLevelType w:val="hybridMultilevel"/>
    <w:tmpl w:val="EE42E068"/>
    <w:lvl w:ilvl="0" w:tplc="1E1C79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4960403"/>
    <w:multiLevelType w:val="hybridMultilevel"/>
    <w:tmpl w:val="291C8308"/>
    <w:lvl w:ilvl="0" w:tplc="013467BC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313B0B"/>
    <w:multiLevelType w:val="hybridMultilevel"/>
    <w:tmpl w:val="89D89412"/>
    <w:lvl w:ilvl="0" w:tplc="B98813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66303DA"/>
    <w:multiLevelType w:val="hybridMultilevel"/>
    <w:tmpl w:val="F6165572"/>
    <w:lvl w:ilvl="0" w:tplc="1E1C79F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17844EFC"/>
    <w:multiLevelType w:val="hybridMultilevel"/>
    <w:tmpl w:val="A1E084C0"/>
    <w:lvl w:ilvl="0" w:tplc="B98813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83730BB"/>
    <w:multiLevelType w:val="hybridMultilevel"/>
    <w:tmpl w:val="6CD48BA4"/>
    <w:lvl w:ilvl="0" w:tplc="1E1C79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AE1640D"/>
    <w:multiLevelType w:val="hybridMultilevel"/>
    <w:tmpl w:val="6C520F00"/>
    <w:lvl w:ilvl="0" w:tplc="B98813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0076B08"/>
    <w:multiLevelType w:val="hybridMultilevel"/>
    <w:tmpl w:val="6F407F6E"/>
    <w:lvl w:ilvl="0" w:tplc="B98813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0EB13A5"/>
    <w:multiLevelType w:val="hybridMultilevel"/>
    <w:tmpl w:val="CB6A5F76"/>
    <w:lvl w:ilvl="0" w:tplc="B98813D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>
    <w:nsid w:val="241B5A03"/>
    <w:multiLevelType w:val="hybridMultilevel"/>
    <w:tmpl w:val="F0B60DBA"/>
    <w:lvl w:ilvl="0" w:tplc="1E1C79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7C565C4"/>
    <w:multiLevelType w:val="hybridMultilevel"/>
    <w:tmpl w:val="3B545FD0"/>
    <w:lvl w:ilvl="0" w:tplc="B98813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8772207"/>
    <w:multiLevelType w:val="hybridMultilevel"/>
    <w:tmpl w:val="CB5E49FC"/>
    <w:lvl w:ilvl="0" w:tplc="B98813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A8C6F26"/>
    <w:multiLevelType w:val="hybridMultilevel"/>
    <w:tmpl w:val="4F2E2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3D5959"/>
    <w:multiLevelType w:val="hybridMultilevel"/>
    <w:tmpl w:val="6F66357A"/>
    <w:lvl w:ilvl="0" w:tplc="5636DBA2">
      <w:start w:val="1"/>
      <w:numFmt w:val="bullet"/>
      <w:lvlText w:val="–"/>
      <w:lvlJc w:val="left"/>
      <w:pPr>
        <w:ind w:left="1069" w:hanging="360"/>
      </w:pPr>
      <w:rPr>
        <w:rFonts w:ascii="Times New Roman" w:eastAsiaTheme="minorEastAsia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>
    <w:nsid w:val="2E1B06B4"/>
    <w:multiLevelType w:val="hybridMultilevel"/>
    <w:tmpl w:val="FCE0DDDA"/>
    <w:lvl w:ilvl="0" w:tplc="B98813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17D3269"/>
    <w:multiLevelType w:val="hybridMultilevel"/>
    <w:tmpl w:val="BB74D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162DD6"/>
    <w:multiLevelType w:val="hybridMultilevel"/>
    <w:tmpl w:val="521C4C58"/>
    <w:lvl w:ilvl="0" w:tplc="1E1C79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5635907"/>
    <w:multiLevelType w:val="hybridMultilevel"/>
    <w:tmpl w:val="0D165B78"/>
    <w:lvl w:ilvl="0" w:tplc="B98813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6B043DB"/>
    <w:multiLevelType w:val="hybridMultilevel"/>
    <w:tmpl w:val="97B6CD02"/>
    <w:lvl w:ilvl="0" w:tplc="1E1C79FC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3">
    <w:nsid w:val="372F4817"/>
    <w:multiLevelType w:val="hybridMultilevel"/>
    <w:tmpl w:val="DBF26A06"/>
    <w:lvl w:ilvl="0" w:tplc="1E1C79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3FF60A4"/>
    <w:multiLevelType w:val="hybridMultilevel"/>
    <w:tmpl w:val="6478C734"/>
    <w:lvl w:ilvl="0" w:tplc="1E1C79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993464A"/>
    <w:multiLevelType w:val="hybridMultilevel"/>
    <w:tmpl w:val="38DA7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976975"/>
    <w:multiLevelType w:val="hybridMultilevel"/>
    <w:tmpl w:val="F6AE258C"/>
    <w:lvl w:ilvl="0" w:tplc="1E1C79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D58636F"/>
    <w:multiLevelType w:val="hybridMultilevel"/>
    <w:tmpl w:val="ADF88DAE"/>
    <w:lvl w:ilvl="0" w:tplc="1E1C79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3D010CA"/>
    <w:multiLevelType w:val="hybridMultilevel"/>
    <w:tmpl w:val="109C8B3C"/>
    <w:lvl w:ilvl="0" w:tplc="B98813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65F5408"/>
    <w:multiLevelType w:val="hybridMultilevel"/>
    <w:tmpl w:val="DD2A4D60"/>
    <w:lvl w:ilvl="0" w:tplc="1E1C79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93059F4"/>
    <w:multiLevelType w:val="hybridMultilevel"/>
    <w:tmpl w:val="C3FE6EF6"/>
    <w:lvl w:ilvl="0" w:tplc="B98813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9E367F6"/>
    <w:multiLevelType w:val="hybridMultilevel"/>
    <w:tmpl w:val="80026890"/>
    <w:lvl w:ilvl="0" w:tplc="1E1C79F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2">
    <w:nsid w:val="6B184813"/>
    <w:multiLevelType w:val="hybridMultilevel"/>
    <w:tmpl w:val="A86A78D6"/>
    <w:lvl w:ilvl="0" w:tplc="1E1C79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1CB3FA0"/>
    <w:multiLevelType w:val="hybridMultilevel"/>
    <w:tmpl w:val="44D28CB6"/>
    <w:lvl w:ilvl="0" w:tplc="B98813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4B23409"/>
    <w:multiLevelType w:val="hybridMultilevel"/>
    <w:tmpl w:val="18EEC560"/>
    <w:lvl w:ilvl="0" w:tplc="B98813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19"/>
  </w:num>
  <w:num w:numId="4">
    <w:abstractNumId w:val="25"/>
  </w:num>
  <w:num w:numId="5">
    <w:abstractNumId w:val="23"/>
  </w:num>
  <w:num w:numId="6">
    <w:abstractNumId w:val="20"/>
  </w:num>
  <w:num w:numId="7">
    <w:abstractNumId w:val="26"/>
  </w:num>
  <w:num w:numId="8">
    <w:abstractNumId w:val="13"/>
  </w:num>
  <w:num w:numId="9">
    <w:abstractNumId w:val="24"/>
  </w:num>
  <w:num w:numId="10">
    <w:abstractNumId w:val="32"/>
  </w:num>
  <w:num w:numId="11">
    <w:abstractNumId w:val="9"/>
  </w:num>
  <w:num w:numId="12">
    <w:abstractNumId w:val="29"/>
  </w:num>
  <w:num w:numId="13">
    <w:abstractNumId w:val="4"/>
  </w:num>
  <w:num w:numId="14">
    <w:abstractNumId w:val="27"/>
  </w:num>
  <w:num w:numId="15">
    <w:abstractNumId w:val="0"/>
  </w:num>
  <w:num w:numId="16">
    <w:abstractNumId w:val="17"/>
  </w:num>
  <w:num w:numId="17">
    <w:abstractNumId w:val="7"/>
  </w:num>
  <w:num w:numId="18">
    <w:abstractNumId w:val="31"/>
  </w:num>
  <w:num w:numId="19">
    <w:abstractNumId w:val="22"/>
  </w:num>
  <w:num w:numId="20">
    <w:abstractNumId w:val="12"/>
  </w:num>
  <w:num w:numId="21">
    <w:abstractNumId w:val="11"/>
  </w:num>
  <w:num w:numId="22">
    <w:abstractNumId w:val="14"/>
  </w:num>
  <w:num w:numId="23">
    <w:abstractNumId w:val="28"/>
  </w:num>
  <w:num w:numId="24">
    <w:abstractNumId w:val="1"/>
  </w:num>
  <w:num w:numId="25">
    <w:abstractNumId w:val="15"/>
  </w:num>
  <w:num w:numId="26">
    <w:abstractNumId w:val="33"/>
  </w:num>
  <w:num w:numId="27">
    <w:abstractNumId w:val="2"/>
  </w:num>
  <w:num w:numId="28">
    <w:abstractNumId w:val="8"/>
  </w:num>
  <w:num w:numId="29">
    <w:abstractNumId w:val="18"/>
  </w:num>
  <w:num w:numId="30">
    <w:abstractNumId w:val="30"/>
  </w:num>
  <w:num w:numId="31">
    <w:abstractNumId w:val="6"/>
  </w:num>
  <w:num w:numId="32">
    <w:abstractNumId w:val="10"/>
  </w:num>
  <w:num w:numId="33">
    <w:abstractNumId w:val="21"/>
  </w:num>
  <w:num w:numId="34">
    <w:abstractNumId w:val="34"/>
  </w:num>
  <w:num w:numId="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D1D"/>
    <w:rsid w:val="000D35E3"/>
    <w:rsid w:val="000F6379"/>
    <w:rsid w:val="00194AA4"/>
    <w:rsid w:val="00253F3D"/>
    <w:rsid w:val="00282FC4"/>
    <w:rsid w:val="00296E2A"/>
    <w:rsid w:val="002F5098"/>
    <w:rsid w:val="003978CD"/>
    <w:rsid w:val="003F1FC1"/>
    <w:rsid w:val="00437FDE"/>
    <w:rsid w:val="00461A26"/>
    <w:rsid w:val="00463286"/>
    <w:rsid w:val="0047490E"/>
    <w:rsid w:val="004865B4"/>
    <w:rsid w:val="004E5EE3"/>
    <w:rsid w:val="00523BA3"/>
    <w:rsid w:val="00532DC7"/>
    <w:rsid w:val="00645CB1"/>
    <w:rsid w:val="00645CFE"/>
    <w:rsid w:val="0064707C"/>
    <w:rsid w:val="00672956"/>
    <w:rsid w:val="006B1A6C"/>
    <w:rsid w:val="006E0FA6"/>
    <w:rsid w:val="006F4A78"/>
    <w:rsid w:val="00706463"/>
    <w:rsid w:val="007B1989"/>
    <w:rsid w:val="0081723C"/>
    <w:rsid w:val="0086100A"/>
    <w:rsid w:val="008D6218"/>
    <w:rsid w:val="00961D33"/>
    <w:rsid w:val="0096502B"/>
    <w:rsid w:val="009B6D74"/>
    <w:rsid w:val="009D275D"/>
    <w:rsid w:val="00A26738"/>
    <w:rsid w:val="00A640F2"/>
    <w:rsid w:val="00A9752B"/>
    <w:rsid w:val="00B479B9"/>
    <w:rsid w:val="00B5751C"/>
    <w:rsid w:val="00BA3DFF"/>
    <w:rsid w:val="00BE3CF6"/>
    <w:rsid w:val="00BE5EC8"/>
    <w:rsid w:val="00C97178"/>
    <w:rsid w:val="00CE0D4C"/>
    <w:rsid w:val="00CE0F31"/>
    <w:rsid w:val="00CF49E3"/>
    <w:rsid w:val="00D2730B"/>
    <w:rsid w:val="00DC2DC1"/>
    <w:rsid w:val="00DE4C84"/>
    <w:rsid w:val="00DE7F12"/>
    <w:rsid w:val="00DF698B"/>
    <w:rsid w:val="00E42407"/>
    <w:rsid w:val="00E85CC1"/>
    <w:rsid w:val="00EA67EA"/>
    <w:rsid w:val="00EB1F1E"/>
    <w:rsid w:val="00EF1F23"/>
    <w:rsid w:val="00F13515"/>
    <w:rsid w:val="00F2554B"/>
    <w:rsid w:val="00F373EC"/>
    <w:rsid w:val="00FA0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EC3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7EA"/>
  </w:style>
  <w:style w:type="paragraph" w:styleId="1">
    <w:name w:val="heading 1"/>
    <w:basedOn w:val="a"/>
    <w:link w:val="10"/>
    <w:uiPriority w:val="9"/>
    <w:qFormat/>
    <w:rsid w:val="006E0F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be-BY"/>
    </w:rPr>
  </w:style>
  <w:style w:type="paragraph" w:styleId="2">
    <w:name w:val="heading 2"/>
    <w:basedOn w:val="a"/>
    <w:next w:val="a"/>
    <w:link w:val="20"/>
    <w:uiPriority w:val="9"/>
    <w:unhideWhenUsed/>
    <w:qFormat/>
    <w:rsid w:val="006E0F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be-BY" w:eastAsia="be-BY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0FA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be-BY" w:eastAsia="be-BY"/>
    </w:rPr>
  </w:style>
  <w:style w:type="paragraph" w:styleId="4">
    <w:name w:val="heading 4"/>
    <w:basedOn w:val="a"/>
    <w:link w:val="40"/>
    <w:uiPriority w:val="9"/>
    <w:qFormat/>
    <w:rsid w:val="006E0FA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7FD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37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37F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7FD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E0FA6"/>
    <w:rPr>
      <w:rFonts w:ascii="Times New Roman" w:eastAsia="Times New Roman" w:hAnsi="Times New Roman" w:cs="Times New Roman"/>
      <w:b/>
      <w:bCs/>
      <w:kern w:val="36"/>
      <w:sz w:val="48"/>
      <w:szCs w:val="48"/>
      <w:lang w:val="be-BY"/>
    </w:rPr>
  </w:style>
  <w:style w:type="character" w:customStyle="1" w:styleId="20">
    <w:name w:val="Заголовок 2 Знак"/>
    <w:basedOn w:val="a0"/>
    <w:link w:val="2"/>
    <w:uiPriority w:val="9"/>
    <w:rsid w:val="006E0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be-BY" w:eastAsia="be-BY"/>
    </w:rPr>
  </w:style>
  <w:style w:type="character" w:customStyle="1" w:styleId="30">
    <w:name w:val="Заголовок 3 Знак"/>
    <w:basedOn w:val="a0"/>
    <w:link w:val="3"/>
    <w:uiPriority w:val="9"/>
    <w:semiHidden/>
    <w:rsid w:val="006E0FA6"/>
    <w:rPr>
      <w:rFonts w:asciiTheme="majorHAnsi" w:eastAsiaTheme="majorEastAsia" w:hAnsiTheme="majorHAnsi" w:cstheme="majorBidi"/>
      <w:b/>
      <w:bCs/>
      <w:color w:val="4F81BD" w:themeColor="accent1"/>
      <w:lang w:val="be-BY" w:eastAsia="be-BY"/>
    </w:rPr>
  </w:style>
  <w:style w:type="character" w:customStyle="1" w:styleId="40">
    <w:name w:val="Заголовок 4 Знак"/>
    <w:basedOn w:val="a0"/>
    <w:link w:val="4"/>
    <w:uiPriority w:val="9"/>
    <w:rsid w:val="006E0FA6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7">
    <w:name w:val="Strong"/>
    <w:basedOn w:val="a0"/>
    <w:uiPriority w:val="22"/>
    <w:qFormat/>
    <w:rsid w:val="006E0FA6"/>
    <w:rPr>
      <w:b/>
      <w:bCs/>
    </w:rPr>
  </w:style>
  <w:style w:type="character" w:customStyle="1" w:styleId="kc-title">
    <w:name w:val="kc-title"/>
    <w:basedOn w:val="a0"/>
    <w:rsid w:val="006E0FA6"/>
  </w:style>
  <w:style w:type="paragraph" w:styleId="a8">
    <w:name w:val="List Paragraph"/>
    <w:basedOn w:val="a"/>
    <w:uiPriority w:val="34"/>
    <w:qFormat/>
    <w:rsid w:val="006E0FA6"/>
    <w:pPr>
      <w:ind w:left="720"/>
      <w:contextualSpacing/>
    </w:pPr>
    <w:rPr>
      <w:lang w:val="be-BY" w:eastAsia="be-BY"/>
    </w:rPr>
  </w:style>
  <w:style w:type="character" w:customStyle="1" w:styleId="mw-headline">
    <w:name w:val="mw-headline"/>
    <w:basedOn w:val="a0"/>
    <w:rsid w:val="006E0FA6"/>
  </w:style>
  <w:style w:type="character" w:customStyle="1" w:styleId="mw-editsection">
    <w:name w:val="mw-editsection"/>
    <w:basedOn w:val="a0"/>
    <w:rsid w:val="006E0FA6"/>
  </w:style>
  <w:style w:type="character" w:customStyle="1" w:styleId="mw-editsection-bracket">
    <w:name w:val="mw-editsection-bracket"/>
    <w:basedOn w:val="a0"/>
    <w:rsid w:val="006E0FA6"/>
  </w:style>
  <w:style w:type="character" w:customStyle="1" w:styleId="mw-editsection-divider">
    <w:name w:val="mw-editsection-divider"/>
    <w:basedOn w:val="a0"/>
    <w:rsid w:val="006E0FA6"/>
  </w:style>
  <w:style w:type="paragraph" w:styleId="a9">
    <w:name w:val="header"/>
    <w:basedOn w:val="a"/>
    <w:link w:val="aa"/>
    <w:uiPriority w:val="99"/>
    <w:unhideWhenUsed/>
    <w:rsid w:val="006E0FA6"/>
    <w:pPr>
      <w:tabs>
        <w:tab w:val="center" w:pos="4677"/>
        <w:tab w:val="right" w:pos="9355"/>
      </w:tabs>
      <w:spacing w:after="0" w:line="240" w:lineRule="auto"/>
    </w:pPr>
    <w:rPr>
      <w:lang w:val="be-BY" w:eastAsia="be-BY"/>
    </w:rPr>
  </w:style>
  <w:style w:type="character" w:customStyle="1" w:styleId="aa">
    <w:name w:val="Верхний колонтитул Знак"/>
    <w:basedOn w:val="a0"/>
    <w:link w:val="a9"/>
    <w:uiPriority w:val="99"/>
    <w:rsid w:val="006E0FA6"/>
    <w:rPr>
      <w:lang w:val="be-BY" w:eastAsia="be-BY"/>
    </w:rPr>
  </w:style>
  <w:style w:type="paragraph" w:styleId="ab">
    <w:name w:val="footer"/>
    <w:basedOn w:val="a"/>
    <w:link w:val="ac"/>
    <w:uiPriority w:val="99"/>
    <w:unhideWhenUsed/>
    <w:rsid w:val="006E0FA6"/>
    <w:pPr>
      <w:tabs>
        <w:tab w:val="center" w:pos="4677"/>
        <w:tab w:val="right" w:pos="9355"/>
      </w:tabs>
      <w:spacing w:after="0" w:line="240" w:lineRule="auto"/>
    </w:pPr>
    <w:rPr>
      <w:lang w:val="be-BY" w:eastAsia="be-BY"/>
    </w:rPr>
  </w:style>
  <w:style w:type="character" w:customStyle="1" w:styleId="ac">
    <w:name w:val="Нижний колонтитул Знак"/>
    <w:basedOn w:val="a0"/>
    <w:link w:val="ab"/>
    <w:uiPriority w:val="99"/>
    <w:rsid w:val="006E0FA6"/>
    <w:rPr>
      <w:lang w:val="be-BY" w:eastAsia="be-BY"/>
    </w:rPr>
  </w:style>
  <w:style w:type="character" w:styleId="ad">
    <w:name w:val="Emphasis"/>
    <w:basedOn w:val="a0"/>
    <w:uiPriority w:val="20"/>
    <w:qFormat/>
    <w:rsid w:val="006E0FA6"/>
    <w:rPr>
      <w:i/>
      <w:iCs/>
    </w:rPr>
  </w:style>
  <w:style w:type="paragraph" w:styleId="ae">
    <w:name w:val="TOC Heading"/>
    <w:basedOn w:val="1"/>
    <w:next w:val="a"/>
    <w:uiPriority w:val="39"/>
    <w:unhideWhenUsed/>
    <w:qFormat/>
    <w:rsid w:val="006E0FA6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6E0FA6"/>
    <w:pPr>
      <w:tabs>
        <w:tab w:val="right" w:leader="dot" w:pos="9345"/>
      </w:tabs>
      <w:spacing w:after="0" w:line="240" w:lineRule="auto"/>
      <w:ind w:left="284" w:hanging="284"/>
      <w:jc w:val="both"/>
    </w:pPr>
    <w:rPr>
      <w:rFonts w:ascii="Times New Roman" w:hAnsi="Times New Roman"/>
      <w:sz w:val="28"/>
      <w:lang w:val="be-BY" w:eastAsia="be-BY"/>
    </w:rPr>
  </w:style>
  <w:style w:type="paragraph" w:styleId="21">
    <w:name w:val="toc 2"/>
    <w:basedOn w:val="a"/>
    <w:next w:val="a"/>
    <w:autoRedefine/>
    <w:uiPriority w:val="39"/>
    <w:unhideWhenUsed/>
    <w:rsid w:val="006E0FA6"/>
    <w:pPr>
      <w:tabs>
        <w:tab w:val="right" w:leader="dot" w:pos="9345"/>
      </w:tabs>
      <w:spacing w:after="0" w:line="240" w:lineRule="auto"/>
      <w:ind w:left="709" w:hanging="489"/>
    </w:pPr>
    <w:rPr>
      <w:rFonts w:ascii="Times New Roman" w:hAnsi="Times New Roman"/>
      <w:sz w:val="28"/>
      <w:lang w:val="be-BY" w:eastAsia="be-BY"/>
    </w:rPr>
  </w:style>
  <w:style w:type="table" w:styleId="af">
    <w:name w:val="Table Grid"/>
    <w:basedOn w:val="a1"/>
    <w:uiPriority w:val="59"/>
    <w:rsid w:val="006E0FA6"/>
    <w:pPr>
      <w:spacing w:after="0" w:line="240" w:lineRule="auto"/>
    </w:pPr>
    <w:rPr>
      <w:lang w:val="be-BY" w:eastAsia="be-B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6E0FA6"/>
    <w:pPr>
      <w:spacing w:after="0" w:line="240" w:lineRule="auto"/>
    </w:pPr>
    <w:rPr>
      <w:lang w:val="be-BY" w:eastAsia="be-BY"/>
    </w:rPr>
  </w:style>
  <w:style w:type="character" w:styleId="af1">
    <w:name w:val="FollowedHyperlink"/>
    <w:basedOn w:val="a0"/>
    <w:uiPriority w:val="99"/>
    <w:semiHidden/>
    <w:unhideWhenUsed/>
    <w:rsid w:val="006E0FA6"/>
    <w:rPr>
      <w:color w:val="800080" w:themeColor="followedHyperlink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6E0FA6"/>
  </w:style>
  <w:style w:type="table" w:customStyle="1" w:styleId="13">
    <w:name w:val="Сетка таблицы1"/>
    <w:basedOn w:val="a1"/>
    <w:next w:val="af"/>
    <w:uiPriority w:val="59"/>
    <w:rsid w:val="006E0FA6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be-BY" w:eastAsia="be-B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Revision"/>
    <w:hidden/>
    <w:uiPriority w:val="99"/>
    <w:semiHidden/>
    <w:rsid w:val="006E0FA6"/>
    <w:pPr>
      <w:spacing w:after="0" w:line="240" w:lineRule="auto"/>
    </w:pPr>
    <w:rPr>
      <w:rFonts w:ascii="Calibri" w:eastAsia="Times New Roman" w:hAnsi="Calibri" w:cs="Times New Roman"/>
    </w:rPr>
  </w:style>
  <w:style w:type="paragraph" w:styleId="31">
    <w:name w:val="toc 3"/>
    <w:basedOn w:val="a"/>
    <w:next w:val="a"/>
    <w:autoRedefine/>
    <w:uiPriority w:val="39"/>
    <w:unhideWhenUsed/>
    <w:rsid w:val="006E0FA6"/>
    <w:pPr>
      <w:spacing w:after="0" w:line="259" w:lineRule="auto"/>
      <w:ind w:left="440"/>
    </w:pPr>
    <w:rPr>
      <w:rFonts w:eastAsia="Times New Roman" w:cs="Times New Roman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6E0FA6"/>
    <w:pPr>
      <w:spacing w:after="0" w:line="259" w:lineRule="auto"/>
      <w:ind w:left="660"/>
    </w:pPr>
    <w:rPr>
      <w:rFonts w:eastAsia="Times New Roman" w:cs="Times New Roman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6E0FA6"/>
    <w:pPr>
      <w:spacing w:after="0" w:line="259" w:lineRule="auto"/>
      <w:ind w:left="880"/>
    </w:pPr>
    <w:rPr>
      <w:rFonts w:eastAsia="Times New Roman" w:cs="Times New Roman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6E0FA6"/>
    <w:pPr>
      <w:spacing w:after="0" w:line="259" w:lineRule="auto"/>
      <w:ind w:left="1100"/>
    </w:pPr>
    <w:rPr>
      <w:rFonts w:eastAsia="Times New Roman" w:cs="Times New Roman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6E0FA6"/>
    <w:pPr>
      <w:spacing w:after="0" w:line="259" w:lineRule="auto"/>
      <w:ind w:left="1320"/>
    </w:pPr>
    <w:rPr>
      <w:rFonts w:eastAsia="Times New Roman" w:cs="Times New Roman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6E0FA6"/>
    <w:pPr>
      <w:spacing w:after="0" w:line="259" w:lineRule="auto"/>
      <w:ind w:left="1540"/>
    </w:pPr>
    <w:rPr>
      <w:rFonts w:eastAsia="Times New Roman" w:cs="Times New Roman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6E0FA6"/>
    <w:pPr>
      <w:spacing w:after="0" w:line="259" w:lineRule="auto"/>
      <w:ind w:left="1760"/>
    </w:pPr>
    <w:rPr>
      <w:rFonts w:eastAsia="Times New Roman" w:cs="Times New Roman"/>
      <w:sz w:val="20"/>
      <w:szCs w:val="20"/>
    </w:rPr>
  </w:style>
  <w:style w:type="character" w:customStyle="1" w:styleId="spelle">
    <w:name w:val="spelle"/>
    <w:basedOn w:val="a0"/>
    <w:rsid w:val="006E0FA6"/>
  </w:style>
  <w:style w:type="paragraph" w:customStyle="1" w:styleId="af3">
    <w:name w:val="a"/>
    <w:basedOn w:val="a"/>
    <w:rsid w:val="006E0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6E0FA6"/>
    <w:rPr>
      <w:color w:val="605E5C"/>
      <w:shd w:val="clear" w:color="auto" w:fill="E1DFDD"/>
    </w:rPr>
  </w:style>
  <w:style w:type="character" w:customStyle="1" w:styleId="w">
    <w:name w:val="w"/>
    <w:basedOn w:val="a0"/>
    <w:rsid w:val="006E0F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7EA"/>
  </w:style>
  <w:style w:type="paragraph" w:styleId="1">
    <w:name w:val="heading 1"/>
    <w:basedOn w:val="a"/>
    <w:link w:val="10"/>
    <w:uiPriority w:val="9"/>
    <w:qFormat/>
    <w:rsid w:val="006E0F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be-BY"/>
    </w:rPr>
  </w:style>
  <w:style w:type="paragraph" w:styleId="2">
    <w:name w:val="heading 2"/>
    <w:basedOn w:val="a"/>
    <w:next w:val="a"/>
    <w:link w:val="20"/>
    <w:uiPriority w:val="9"/>
    <w:unhideWhenUsed/>
    <w:qFormat/>
    <w:rsid w:val="006E0F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be-BY" w:eastAsia="be-BY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0FA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be-BY" w:eastAsia="be-BY"/>
    </w:rPr>
  </w:style>
  <w:style w:type="paragraph" w:styleId="4">
    <w:name w:val="heading 4"/>
    <w:basedOn w:val="a"/>
    <w:link w:val="40"/>
    <w:uiPriority w:val="9"/>
    <w:qFormat/>
    <w:rsid w:val="006E0FA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7FD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37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37F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7FD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E0FA6"/>
    <w:rPr>
      <w:rFonts w:ascii="Times New Roman" w:eastAsia="Times New Roman" w:hAnsi="Times New Roman" w:cs="Times New Roman"/>
      <w:b/>
      <w:bCs/>
      <w:kern w:val="36"/>
      <w:sz w:val="48"/>
      <w:szCs w:val="48"/>
      <w:lang w:val="be-BY"/>
    </w:rPr>
  </w:style>
  <w:style w:type="character" w:customStyle="1" w:styleId="20">
    <w:name w:val="Заголовок 2 Знак"/>
    <w:basedOn w:val="a0"/>
    <w:link w:val="2"/>
    <w:uiPriority w:val="9"/>
    <w:rsid w:val="006E0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be-BY" w:eastAsia="be-BY"/>
    </w:rPr>
  </w:style>
  <w:style w:type="character" w:customStyle="1" w:styleId="30">
    <w:name w:val="Заголовок 3 Знак"/>
    <w:basedOn w:val="a0"/>
    <w:link w:val="3"/>
    <w:uiPriority w:val="9"/>
    <w:semiHidden/>
    <w:rsid w:val="006E0FA6"/>
    <w:rPr>
      <w:rFonts w:asciiTheme="majorHAnsi" w:eastAsiaTheme="majorEastAsia" w:hAnsiTheme="majorHAnsi" w:cstheme="majorBidi"/>
      <w:b/>
      <w:bCs/>
      <w:color w:val="4F81BD" w:themeColor="accent1"/>
      <w:lang w:val="be-BY" w:eastAsia="be-BY"/>
    </w:rPr>
  </w:style>
  <w:style w:type="character" w:customStyle="1" w:styleId="40">
    <w:name w:val="Заголовок 4 Знак"/>
    <w:basedOn w:val="a0"/>
    <w:link w:val="4"/>
    <w:uiPriority w:val="9"/>
    <w:rsid w:val="006E0FA6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7">
    <w:name w:val="Strong"/>
    <w:basedOn w:val="a0"/>
    <w:uiPriority w:val="22"/>
    <w:qFormat/>
    <w:rsid w:val="006E0FA6"/>
    <w:rPr>
      <w:b/>
      <w:bCs/>
    </w:rPr>
  </w:style>
  <w:style w:type="character" w:customStyle="1" w:styleId="kc-title">
    <w:name w:val="kc-title"/>
    <w:basedOn w:val="a0"/>
    <w:rsid w:val="006E0FA6"/>
  </w:style>
  <w:style w:type="paragraph" w:styleId="a8">
    <w:name w:val="List Paragraph"/>
    <w:basedOn w:val="a"/>
    <w:uiPriority w:val="34"/>
    <w:qFormat/>
    <w:rsid w:val="006E0FA6"/>
    <w:pPr>
      <w:ind w:left="720"/>
      <w:contextualSpacing/>
    </w:pPr>
    <w:rPr>
      <w:lang w:val="be-BY" w:eastAsia="be-BY"/>
    </w:rPr>
  </w:style>
  <w:style w:type="character" w:customStyle="1" w:styleId="mw-headline">
    <w:name w:val="mw-headline"/>
    <w:basedOn w:val="a0"/>
    <w:rsid w:val="006E0FA6"/>
  </w:style>
  <w:style w:type="character" w:customStyle="1" w:styleId="mw-editsection">
    <w:name w:val="mw-editsection"/>
    <w:basedOn w:val="a0"/>
    <w:rsid w:val="006E0FA6"/>
  </w:style>
  <w:style w:type="character" w:customStyle="1" w:styleId="mw-editsection-bracket">
    <w:name w:val="mw-editsection-bracket"/>
    <w:basedOn w:val="a0"/>
    <w:rsid w:val="006E0FA6"/>
  </w:style>
  <w:style w:type="character" w:customStyle="1" w:styleId="mw-editsection-divider">
    <w:name w:val="mw-editsection-divider"/>
    <w:basedOn w:val="a0"/>
    <w:rsid w:val="006E0FA6"/>
  </w:style>
  <w:style w:type="paragraph" w:styleId="a9">
    <w:name w:val="header"/>
    <w:basedOn w:val="a"/>
    <w:link w:val="aa"/>
    <w:uiPriority w:val="99"/>
    <w:unhideWhenUsed/>
    <w:rsid w:val="006E0FA6"/>
    <w:pPr>
      <w:tabs>
        <w:tab w:val="center" w:pos="4677"/>
        <w:tab w:val="right" w:pos="9355"/>
      </w:tabs>
      <w:spacing w:after="0" w:line="240" w:lineRule="auto"/>
    </w:pPr>
    <w:rPr>
      <w:lang w:val="be-BY" w:eastAsia="be-BY"/>
    </w:rPr>
  </w:style>
  <w:style w:type="character" w:customStyle="1" w:styleId="aa">
    <w:name w:val="Верхний колонтитул Знак"/>
    <w:basedOn w:val="a0"/>
    <w:link w:val="a9"/>
    <w:uiPriority w:val="99"/>
    <w:rsid w:val="006E0FA6"/>
    <w:rPr>
      <w:lang w:val="be-BY" w:eastAsia="be-BY"/>
    </w:rPr>
  </w:style>
  <w:style w:type="paragraph" w:styleId="ab">
    <w:name w:val="footer"/>
    <w:basedOn w:val="a"/>
    <w:link w:val="ac"/>
    <w:uiPriority w:val="99"/>
    <w:unhideWhenUsed/>
    <w:rsid w:val="006E0FA6"/>
    <w:pPr>
      <w:tabs>
        <w:tab w:val="center" w:pos="4677"/>
        <w:tab w:val="right" w:pos="9355"/>
      </w:tabs>
      <w:spacing w:after="0" w:line="240" w:lineRule="auto"/>
    </w:pPr>
    <w:rPr>
      <w:lang w:val="be-BY" w:eastAsia="be-BY"/>
    </w:rPr>
  </w:style>
  <w:style w:type="character" w:customStyle="1" w:styleId="ac">
    <w:name w:val="Нижний колонтитул Знак"/>
    <w:basedOn w:val="a0"/>
    <w:link w:val="ab"/>
    <w:uiPriority w:val="99"/>
    <w:rsid w:val="006E0FA6"/>
    <w:rPr>
      <w:lang w:val="be-BY" w:eastAsia="be-BY"/>
    </w:rPr>
  </w:style>
  <w:style w:type="character" w:styleId="ad">
    <w:name w:val="Emphasis"/>
    <w:basedOn w:val="a0"/>
    <w:uiPriority w:val="20"/>
    <w:qFormat/>
    <w:rsid w:val="006E0FA6"/>
    <w:rPr>
      <w:i/>
      <w:iCs/>
    </w:rPr>
  </w:style>
  <w:style w:type="paragraph" w:styleId="ae">
    <w:name w:val="TOC Heading"/>
    <w:basedOn w:val="1"/>
    <w:next w:val="a"/>
    <w:uiPriority w:val="39"/>
    <w:unhideWhenUsed/>
    <w:qFormat/>
    <w:rsid w:val="006E0FA6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6E0FA6"/>
    <w:pPr>
      <w:tabs>
        <w:tab w:val="right" w:leader="dot" w:pos="9345"/>
      </w:tabs>
      <w:spacing w:after="0" w:line="240" w:lineRule="auto"/>
      <w:ind w:left="284" w:hanging="284"/>
      <w:jc w:val="both"/>
    </w:pPr>
    <w:rPr>
      <w:rFonts w:ascii="Times New Roman" w:hAnsi="Times New Roman"/>
      <w:sz w:val="28"/>
      <w:lang w:val="be-BY" w:eastAsia="be-BY"/>
    </w:rPr>
  </w:style>
  <w:style w:type="paragraph" w:styleId="21">
    <w:name w:val="toc 2"/>
    <w:basedOn w:val="a"/>
    <w:next w:val="a"/>
    <w:autoRedefine/>
    <w:uiPriority w:val="39"/>
    <w:unhideWhenUsed/>
    <w:rsid w:val="006E0FA6"/>
    <w:pPr>
      <w:tabs>
        <w:tab w:val="right" w:leader="dot" w:pos="9345"/>
      </w:tabs>
      <w:spacing w:after="0" w:line="240" w:lineRule="auto"/>
      <w:ind w:left="709" w:hanging="489"/>
    </w:pPr>
    <w:rPr>
      <w:rFonts w:ascii="Times New Roman" w:hAnsi="Times New Roman"/>
      <w:sz w:val="28"/>
      <w:lang w:val="be-BY" w:eastAsia="be-BY"/>
    </w:rPr>
  </w:style>
  <w:style w:type="table" w:styleId="af">
    <w:name w:val="Table Grid"/>
    <w:basedOn w:val="a1"/>
    <w:uiPriority w:val="59"/>
    <w:rsid w:val="006E0FA6"/>
    <w:pPr>
      <w:spacing w:after="0" w:line="240" w:lineRule="auto"/>
    </w:pPr>
    <w:rPr>
      <w:lang w:val="be-BY" w:eastAsia="be-B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6E0FA6"/>
    <w:pPr>
      <w:spacing w:after="0" w:line="240" w:lineRule="auto"/>
    </w:pPr>
    <w:rPr>
      <w:lang w:val="be-BY" w:eastAsia="be-BY"/>
    </w:rPr>
  </w:style>
  <w:style w:type="character" w:styleId="af1">
    <w:name w:val="FollowedHyperlink"/>
    <w:basedOn w:val="a0"/>
    <w:uiPriority w:val="99"/>
    <w:semiHidden/>
    <w:unhideWhenUsed/>
    <w:rsid w:val="006E0FA6"/>
    <w:rPr>
      <w:color w:val="800080" w:themeColor="followedHyperlink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6E0FA6"/>
  </w:style>
  <w:style w:type="table" w:customStyle="1" w:styleId="13">
    <w:name w:val="Сетка таблицы1"/>
    <w:basedOn w:val="a1"/>
    <w:next w:val="af"/>
    <w:uiPriority w:val="59"/>
    <w:rsid w:val="006E0FA6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be-BY" w:eastAsia="be-B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Revision"/>
    <w:hidden/>
    <w:uiPriority w:val="99"/>
    <w:semiHidden/>
    <w:rsid w:val="006E0FA6"/>
    <w:pPr>
      <w:spacing w:after="0" w:line="240" w:lineRule="auto"/>
    </w:pPr>
    <w:rPr>
      <w:rFonts w:ascii="Calibri" w:eastAsia="Times New Roman" w:hAnsi="Calibri" w:cs="Times New Roman"/>
    </w:rPr>
  </w:style>
  <w:style w:type="paragraph" w:styleId="31">
    <w:name w:val="toc 3"/>
    <w:basedOn w:val="a"/>
    <w:next w:val="a"/>
    <w:autoRedefine/>
    <w:uiPriority w:val="39"/>
    <w:unhideWhenUsed/>
    <w:rsid w:val="006E0FA6"/>
    <w:pPr>
      <w:spacing w:after="0" w:line="259" w:lineRule="auto"/>
      <w:ind w:left="440"/>
    </w:pPr>
    <w:rPr>
      <w:rFonts w:eastAsia="Times New Roman" w:cs="Times New Roman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6E0FA6"/>
    <w:pPr>
      <w:spacing w:after="0" w:line="259" w:lineRule="auto"/>
      <w:ind w:left="660"/>
    </w:pPr>
    <w:rPr>
      <w:rFonts w:eastAsia="Times New Roman" w:cs="Times New Roman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6E0FA6"/>
    <w:pPr>
      <w:spacing w:after="0" w:line="259" w:lineRule="auto"/>
      <w:ind w:left="880"/>
    </w:pPr>
    <w:rPr>
      <w:rFonts w:eastAsia="Times New Roman" w:cs="Times New Roman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6E0FA6"/>
    <w:pPr>
      <w:spacing w:after="0" w:line="259" w:lineRule="auto"/>
      <w:ind w:left="1100"/>
    </w:pPr>
    <w:rPr>
      <w:rFonts w:eastAsia="Times New Roman" w:cs="Times New Roman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6E0FA6"/>
    <w:pPr>
      <w:spacing w:after="0" w:line="259" w:lineRule="auto"/>
      <w:ind w:left="1320"/>
    </w:pPr>
    <w:rPr>
      <w:rFonts w:eastAsia="Times New Roman" w:cs="Times New Roman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6E0FA6"/>
    <w:pPr>
      <w:spacing w:after="0" w:line="259" w:lineRule="auto"/>
      <w:ind w:left="1540"/>
    </w:pPr>
    <w:rPr>
      <w:rFonts w:eastAsia="Times New Roman" w:cs="Times New Roman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6E0FA6"/>
    <w:pPr>
      <w:spacing w:after="0" w:line="259" w:lineRule="auto"/>
      <w:ind w:left="1760"/>
    </w:pPr>
    <w:rPr>
      <w:rFonts w:eastAsia="Times New Roman" w:cs="Times New Roman"/>
      <w:sz w:val="20"/>
      <w:szCs w:val="20"/>
    </w:rPr>
  </w:style>
  <w:style w:type="character" w:customStyle="1" w:styleId="spelle">
    <w:name w:val="spelle"/>
    <w:basedOn w:val="a0"/>
    <w:rsid w:val="006E0FA6"/>
  </w:style>
  <w:style w:type="paragraph" w:customStyle="1" w:styleId="af3">
    <w:name w:val="a"/>
    <w:basedOn w:val="a"/>
    <w:rsid w:val="006E0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6E0FA6"/>
    <w:rPr>
      <w:color w:val="605E5C"/>
      <w:shd w:val="clear" w:color="auto" w:fill="E1DFDD"/>
    </w:rPr>
  </w:style>
  <w:style w:type="character" w:customStyle="1" w:styleId="w">
    <w:name w:val="w"/>
    <w:basedOn w:val="a0"/>
    <w:rsid w:val="006E0F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hyperlink" Target="http://vetka.museum.by/" TargetMode="Externa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vetka.museum.by/" TargetMode="Externa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AEA79EB98C0E246AC9D62295B8DC0C5" ma:contentTypeVersion="0" ma:contentTypeDescription="Создание документа." ma:contentTypeScope="" ma:versionID="8254900dee835b32cc12d7c76e289ea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EEA34FF-F349-4A30-B858-31F00CD920DE}"/>
</file>

<file path=customXml/itemProps2.xml><?xml version="1.0" encoding="utf-8"?>
<ds:datastoreItem xmlns:ds="http://schemas.openxmlformats.org/officeDocument/2006/customXml" ds:itemID="{9EB7B056-6560-4651-B599-19948AD8C050}"/>
</file>

<file path=customXml/itemProps3.xml><?xml version="1.0" encoding="utf-8"?>
<ds:datastoreItem xmlns:ds="http://schemas.openxmlformats.org/officeDocument/2006/customXml" ds:itemID="{C11B5B19-6838-470B-B02E-5D03DD457002}"/>
</file>

<file path=customXml/itemProps4.xml><?xml version="1.0" encoding="utf-8"?>
<ds:datastoreItem xmlns:ds="http://schemas.openxmlformats.org/officeDocument/2006/customXml" ds:itemID="{B2F09669-27AC-4636-8814-987D6E63AC0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1188</Words>
  <Characters>6776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Oksana Kovalyova</cp:lastModifiedBy>
  <cp:revision>3</cp:revision>
  <dcterms:created xsi:type="dcterms:W3CDTF">2020-04-30T05:33:00Z</dcterms:created>
  <dcterms:modified xsi:type="dcterms:W3CDTF">2020-05-06T09:03:00Z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0x0101008AEA79EB98C0E246AC9D62295B8DC0C5</vt:lpwstr>
  </property>
</Properties>
</file>